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ls" ContentType="application/vnd.ms-exce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E0F500E" w14:textId="5A5C77E2" w:rsidR="00B86110" w:rsidRDefault="00087747">
      <w:r>
        <w:rPr>
          <w:rFonts w:ascii="Verdana" w:hAnsi="Verdana"/>
          <w:noProof/>
          <w:lang w:eastAsia="it-IT"/>
        </w:rPr>
        <w:drawing>
          <wp:anchor distT="0" distB="0" distL="114300" distR="114300" simplePos="0" relativeHeight="251656704" behindDoc="1" locked="0" layoutInCell="1" allowOverlap="1" wp14:anchorId="30288B0A" wp14:editId="657AE12F">
            <wp:simplePos x="0" y="0"/>
            <wp:positionH relativeFrom="column">
              <wp:posOffset>-67733</wp:posOffset>
            </wp:positionH>
            <wp:positionV relativeFrom="paragraph">
              <wp:posOffset>-49530</wp:posOffset>
            </wp:positionV>
            <wp:extent cx="1049866" cy="1457285"/>
            <wp:effectExtent l="0" t="0" r="0" b="0"/>
            <wp:wrapNone/>
            <wp:docPr id="3" name="Immagine 3" descr="logo_comune_palau_s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ogo_comune_palau_sm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866" cy="14572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158E7D" w14:textId="00B676A1" w:rsidR="000050FE" w:rsidRDefault="00087747" w:rsidP="000050FE">
      <w:r>
        <w:rPr>
          <w:rFonts w:ascii="Verdana" w:hAnsi="Verdana"/>
          <w:noProof/>
          <w:lang w:eastAsia="it-IT"/>
        </w:rPr>
        <w:drawing>
          <wp:anchor distT="0" distB="0" distL="114300" distR="114300" simplePos="0" relativeHeight="251659776" behindDoc="1" locked="0" layoutInCell="1" allowOverlap="1" wp14:anchorId="40321381" wp14:editId="4497F698">
            <wp:simplePos x="0" y="0"/>
            <wp:positionH relativeFrom="column">
              <wp:posOffset>2219325</wp:posOffset>
            </wp:positionH>
            <wp:positionV relativeFrom="paragraph">
              <wp:posOffset>174837</wp:posOffset>
            </wp:positionV>
            <wp:extent cx="1670685" cy="598805"/>
            <wp:effectExtent l="0" t="0" r="5715" b="0"/>
            <wp:wrapNone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685" cy="59880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308026A" w14:textId="4B2C61F3" w:rsidR="000050FE" w:rsidRDefault="000050FE" w:rsidP="000050FE"/>
    <w:p w14:paraId="55516E68" w14:textId="178DE644" w:rsidR="000050FE" w:rsidRDefault="000050FE" w:rsidP="000050FE"/>
    <w:p w14:paraId="30055F37" w14:textId="6B829A68" w:rsidR="007A7FD2" w:rsidRDefault="007A7FD2" w:rsidP="000050FE"/>
    <w:p w14:paraId="59229174" w14:textId="72F1BFAC" w:rsidR="007A7FD2" w:rsidRDefault="00087747" w:rsidP="00087747">
      <w:pPr>
        <w:tabs>
          <w:tab w:val="left" w:pos="1147"/>
        </w:tabs>
      </w:pPr>
      <w:r>
        <w:tab/>
      </w:r>
    </w:p>
    <w:p w14:paraId="389DA57B" w14:textId="77777777" w:rsidR="00087747" w:rsidRDefault="00087747" w:rsidP="000050FE">
      <w:pPr>
        <w:rPr>
          <w:b/>
          <w:bCs/>
          <w:sz w:val="32"/>
          <w:szCs w:val="32"/>
        </w:rPr>
      </w:pPr>
    </w:p>
    <w:p w14:paraId="0CF08DE8" w14:textId="77777777" w:rsidR="00087747" w:rsidRDefault="00087747" w:rsidP="000050FE">
      <w:pPr>
        <w:rPr>
          <w:b/>
          <w:bCs/>
          <w:sz w:val="32"/>
          <w:szCs w:val="32"/>
        </w:rPr>
      </w:pPr>
    </w:p>
    <w:p w14:paraId="79FBA04D" w14:textId="77777777" w:rsidR="00087747" w:rsidRDefault="00087747" w:rsidP="000050FE">
      <w:pPr>
        <w:rPr>
          <w:b/>
          <w:bCs/>
          <w:sz w:val="32"/>
          <w:szCs w:val="32"/>
        </w:rPr>
      </w:pPr>
    </w:p>
    <w:p w14:paraId="1E32EC21" w14:textId="288EE152" w:rsidR="000050FE" w:rsidRPr="00087747" w:rsidRDefault="000050FE" w:rsidP="00087747">
      <w:pPr>
        <w:jc w:val="center"/>
        <w:rPr>
          <w:b/>
          <w:bCs/>
          <w:sz w:val="44"/>
          <w:szCs w:val="44"/>
        </w:rPr>
      </w:pPr>
      <w:r w:rsidRPr="00087747">
        <w:rPr>
          <w:b/>
          <w:bCs/>
          <w:sz w:val="44"/>
          <w:szCs w:val="44"/>
        </w:rPr>
        <w:t>Relazione sulla gestione</w:t>
      </w:r>
      <w:r w:rsidR="00087747">
        <w:rPr>
          <w:b/>
          <w:bCs/>
          <w:sz w:val="44"/>
          <w:szCs w:val="44"/>
        </w:rPr>
        <w:t xml:space="preserve"> del rendiconto 2019</w:t>
      </w:r>
    </w:p>
    <w:p w14:paraId="6A494162" w14:textId="77777777" w:rsidR="00087747" w:rsidRPr="0032423B" w:rsidRDefault="00087747" w:rsidP="00087747">
      <w:pPr>
        <w:jc w:val="center"/>
        <w:rPr>
          <w:b/>
          <w:bCs/>
          <w:color w:val="2F5496"/>
          <w:sz w:val="32"/>
          <w:szCs w:val="32"/>
        </w:rPr>
      </w:pPr>
    </w:p>
    <w:p w14:paraId="73A1285A" w14:textId="77777777" w:rsidR="000050FE" w:rsidRPr="009A7E27" w:rsidRDefault="000050FE" w:rsidP="000050FE">
      <w:pPr>
        <w:rPr>
          <w:i/>
          <w:iCs/>
        </w:rPr>
      </w:pPr>
      <w:r w:rsidRPr="009A7E27">
        <w:rPr>
          <w:i/>
          <w:iCs/>
        </w:rPr>
        <w:t>(art. 151, c</w:t>
      </w:r>
      <w:r w:rsidR="007A7FD2" w:rsidRPr="009A7E27">
        <w:rPr>
          <w:i/>
          <w:iCs/>
        </w:rPr>
        <w:t>.</w:t>
      </w:r>
      <w:r w:rsidRPr="009A7E27">
        <w:rPr>
          <w:i/>
          <w:iCs/>
        </w:rPr>
        <w:t xml:space="preserve"> 6 e art. 231</w:t>
      </w:r>
      <w:r w:rsidR="007A7FD2" w:rsidRPr="009A7E27">
        <w:rPr>
          <w:i/>
          <w:iCs/>
        </w:rPr>
        <w:t>,</w:t>
      </w:r>
      <w:r w:rsidRPr="009A7E27">
        <w:rPr>
          <w:i/>
          <w:iCs/>
        </w:rPr>
        <w:t xml:space="preserve"> </w:t>
      </w:r>
      <w:proofErr w:type="spellStart"/>
      <w:r w:rsidRPr="009A7E27">
        <w:rPr>
          <w:i/>
          <w:iCs/>
        </w:rPr>
        <w:t>D.Lgs.</w:t>
      </w:r>
      <w:proofErr w:type="spellEnd"/>
      <w:r w:rsidRPr="009A7E27">
        <w:rPr>
          <w:i/>
          <w:iCs/>
        </w:rPr>
        <w:t xml:space="preserve"> 18</w:t>
      </w:r>
      <w:r w:rsidR="007A7FD2" w:rsidRPr="009A7E27">
        <w:rPr>
          <w:i/>
          <w:iCs/>
        </w:rPr>
        <w:t xml:space="preserve"> agosto </w:t>
      </w:r>
      <w:r w:rsidRPr="009A7E27">
        <w:rPr>
          <w:i/>
          <w:iCs/>
        </w:rPr>
        <w:t>2000, n. 267 - art. 11, c</w:t>
      </w:r>
      <w:r w:rsidR="007A7FD2" w:rsidRPr="009A7E27">
        <w:rPr>
          <w:i/>
          <w:iCs/>
        </w:rPr>
        <w:t>.</w:t>
      </w:r>
      <w:r w:rsidRPr="009A7E27">
        <w:rPr>
          <w:i/>
          <w:iCs/>
        </w:rPr>
        <w:t xml:space="preserve"> 6, </w:t>
      </w:r>
      <w:proofErr w:type="spellStart"/>
      <w:r w:rsidRPr="009A7E27">
        <w:rPr>
          <w:i/>
          <w:iCs/>
        </w:rPr>
        <w:t>D.Lgs.</w:t>
      </w:r>
      <w:proofErr w:type="spellEnd"/>
      <w:r w:rsidRPr="009A7E27">
        <w:rPr>
          <w:i/>
          <w:iCs/>
        </w:rPr>
        <w:t xml:space="preserve"> </w:t>
      </w:r>
      <w:r w:rsidR="007A7FD2" w:rsidRPr="009A7E27">
        <w:rPr>
          <w:i/>
          <w:iCs/>
        </w:rPr>
        <w:t xml:space="preserve">23 giugno 2011, </w:t>
      </w:r>
      <w:r w:rsidRPr="009A7E27">
        <w:rPr>
          <w:i/>
          <w:iCs/>
        </w:rPr>
        <w:t>n. 118)</w:t>
      </w:r>
    </w:p>
    <w:p w14:paraId="08960906" w14:textId="77777777" w:rsidR="00BD7186" w:rsidRPr="009A7E27" w:rsidRDefault="00BD7186" w:rsidP="000050FE">
      <w:pPr>
        <w:rPr>
          <w:i/>
          <w:iCs/>
        </w:rPr>
      </w:pPr>
    </w:p>
    <w:p w14:paraId="7EE4D643" w14:textId="77777777" w:rsidR="00BD7186" w:rsidRPr="009A7E27" w:rsidRDefault="00BD7186" w:rsidP="000050FE">
      <w:pPr>
        <w:rPr>
          <w:i/>
          <w:iCs/>
        </w:rPr>
      </w:pPr>
    </w:p>
    <w:p w14:paraId="2BFCB330" w14:textId="77777777" w:rsidR="00BD7186" w:rsidRPr="009A7E27" w:rsidRDefault="00BD7186" w:rsidP="000050FE">
      <w:pPr>
        <w:rPr>
          <w:i/>
          <w:iCs/>
        </w:rPr>
      </w:pPr>
    </w:p>
    <w:p w14:paraId="1873132E" w14:textId="77777777" w:rsidR="00BD7186" w:rsidRPr="009A7E27" w:rsidRDefault="00BD7186" w:rsidP="000050FE">
      <w:pPr>
        <w:rPr>
          <w:i/>
          <w:iCs/>
        </w:rPr>
      </w:pPr>
    </w:p>
    <w:p w14:paraId="11B37DEB" w14:textId="77777777" w:rsidR="00BD7186" w:rsidRPr="00BD7186" w:rsidRDefault="00BD7186" w:rsidP="00BD7186">
      <w:pPr>
        <w:jc w:val="right"/>
        <w:rPr>
          <w:i/>
          <w:iCs/>
        </w:rPr>
      </w:pPr>
    </w:p>
    <w:p w14:paraId="2DF2484F" w14:textId="77777777" w:rsidR="000050FE" w:rsidRDefault="000050FE"/>
    <w:p w14:paraId="42CCD16C" w14:textId="77777777" w:rsidR="0061469E" w:rsidRDefault="0061469E">
      <w:r>
        <w:br w:type="page"/>
      </w:r>
    </w:p>
    <w:p w14:paraId="468AE417" w14:textId="77777777" w:rsidR="0061469E" w:rsidRPr="0061469E" w:rsidRDefault="0061469E" w:rsidP="0061469E">
      <w:pPr>
        <w:pBdr>
          <w:bottom w:val="single" w:sz="4" w:space="1" w:color="auto"/>
        </w:pBdr>
        <w:jc w:val="right"/>
        <w:rPr>
          <w:b/>
          <w:bCs/>
        </w:rPr>
      </w:pPr>
      <w:r w:rsidRPr="0061469E">
        <w:rPr>
          <w:b/>
          <w:bCs/>
        </w:rPr>
        <w:lastRenderedPageBreak/>
        <w:t>PREMESSA</w:t>
      </w:r>
    </w:p>
    <w:p w14:paraId="595D279C" w14:textId="77777777" w:rsidR="0061469E" w:rsidRDefault="0061469E" w:rsidP="0061469E"/>
    <w:p w14:paraId="65C58308" w14:textId="77777777" w:rsidR="0061469E" w:rsidRPr="0061469E" w:rsidRDefault="0061469E" w:rsidP="0061469E">
      <w:pPr>
        <w:rPr>
          <w:b/>
          <w:bCs/>
          <w:sz w:val="22"/>
          <w:szCs w:val="22"/>
        </w:rPr>
      </w:pPr>
      <w:r w:rsidRPr="0061469E">
        <w:rPr>
          <w:b/>
          <w:bCs/>
          <w:sz w:val="22"/>
          <w:szCs w:val="22"/>
        </w:rPr>
        <w:t>Il rendiconto nel processo di programmazione e controllo</w:t>
      </w:r>
    </w:p>
    <w:p w14:paraId="6540B14E" w14:textId="77777777" w:rsidR="0061469E" w:rsidRPr="00083B3B" w:rsidRDefault="0061469E" w:rsidP="00083B3B">
      <w:pPr>
        <w:jc w:val="both"/>
        <w:rPr>
          <w:sz w:val="22"/>
          <w:szCs w:val="22"/>
        </w:rPr>
      </w:pPr>
      <w:r w:rsidRPr="00083B3B">
        <w:rPr>
          <w:sz w:val="22"/>
          <w:szCs w:val="22"/>
        </w:rPr>
        <w:t>Il rendiconto della gestione costituisce il momento conclusivo</w:t>
      </w:r>
      <w:r w:rsidR="00083B3B">
        <w:rPr>
          <w:sz w:val="22"/>
          <w:szCs w:val="22"/>
        </w:rPr>
        <w:t xml:space="preserve"> e sintetico</w:t>
      </w:r>
      <w:r w:rsidRPr="00083B3B">
        <w:rPr>
          <w:sz w:val="22"/>
          <w:szCs w:val="22"/>
        </w:rPr>
        <w:t xml:space="preserve"> d</w:t>
      </w:r>
      <w:r w:rsidR="00083B3B">
        <w:rPr>
          <w:sz w:val="22"/>
          <w:szCs w:val="22"/>
        </w:rPr>
        <w:t>el</w:t>
      </w:r>
      <w:r w:rsidRPr="00083B3B">
        <w:rPr>
          <w:sz w:val="22"/>
          <w:szCs w:val="22"/>
        </w:rPr>
        <w:t xml:space="preserve"> processo di programmazione e controllo.</w:t>
      </w:r>
    </w:p>
    <w:p w14:paraId="7DDEF0A6" w14:textId="77777777" w:rsidR="00083B3B" w:rsidRDefault="0061469E" w:rsidP="00083B3B">
      <w:pPr>
        <w:jc w:val="both"/>
        <w:rPr>
          <w:sz w:val="22"/>
          <w:szCs w:val="22"/>
        </w:rPr>
      </w:pPr>
      <w:r w:rsidRPr="00083B3B">
        <w:rPr>
          <w:sz w:val="22"/>
          <w:szCs w:val="22"/>
        </w:rPr>
        <w:t xml:space="preserve">Se, infatti, il Documento unico di programmazione e il bilancio di previsione rappresentano la fase iniziale della programmazione, nella quale l'amministrazione individua le linee strategiche e tattiche della propria azione di governo, il rendiconto della gestione costituisce la successiva fase di verifica dei risultati conseguiti, necessaria al fine di esprimere una valutazione di efficacia dell’azione condotta. </w:t>
      </w:r>
    </w:p>
    <w:p w14:paraId="6CC2FF0C" w14:textId="77777777" w:rsidR="00083B3B" w:rsidRDefault="0061469E" w:rsidP="00083B3B">
      <w:pPr>
        <w:jc w:val="both"/>
        <w:rPr>
          <w:sz w:val="22"/>
          <w:szCs w:val="22"/>
        </w:rPr>
      </w:pPr>
      <w:r w:rsidRPr="00083B3B">
        <w:rPr>
          <w:sz w:val="22"/>
          <w:szCs w:val="22"/>
        </w:rPr>
        <w:t xml:space="preserve">Nello stesso tempo il confronto tra il dato preventivo e quello consuntivo riveste un'importanza fondamentale nello sviluppo della programmazione, costituendo un momento virtuoso per l'affinamento di tecniche e </w:t>
      </w:r>
      <w:r w:rsidR="00083B3B">
        <w:rPr>
          <w:sz w:val="22"/>
          <w:szCs w:val="22"/>
        </w:rPr>
        <w:t xml:space="preserve">per le </w:t>
      </w:r>
      <w:r w:rsidRPr="00083B3B">
        <w:rPr>
          <w:sz w:val="22"/>
          <w:szCs w:val="22"/>
        </w:rPr>
        <w:t xml:space="preserve">scelte da effettuare. </w:t>
      </w:r>
    </w:p>
    <w:p w14:paraId="0FBF5B2F" w14:textId="77777777" w:rsidR="0061469E" w:rsidRPr="00083B3B" w:rsidRDefault="0061469E" w:rsidP="00083B3B">
      <w:pPr>
        <w:jc w:val="both"/>
        <w:rPr>
          <w:sz w:val="22"/>
          <w:szCs w:val="22"/>
        </w:rPr>
      </w:pPr>
      <w:proofErr w:type="gramStart"/>
      <w:r w:rsidRPr="00083B3B">
        <w:rPr>
          <w:sz w:val="22"/>
          <w:szCs w:val="22"/>
        </w:rPr>
        <w:t>E'</w:t>
      </w:r>
      <w:proofErr w:type="gramEnd"/>
      <w:r w:rsidRPr="00083B3B">
        <w:rPr>
          <w:sz w:val="22"/>
          <w:szCs w:val="22"/>
        </w:rPr>
        <w:t xml:space="preserve"> facile intuire, dunque, che i documenti che sintetizzano tali dati devono essere attentamente analizzati per evidenziare gli scostamenti riscontrati e comprenderne le cause, cercando di migliorare </w:t>
      </w:r>
      <w:r w:rsidR="00083B3B">
        <w:rPr>
          <w:sz w:val="22"/>
          <w:szCs w:val="22"/>
        </w:rPr>
        <w:t>i risultati</w:t>
      </w:r>
      <w:r w:rsidRPr="00083B3B">
        <w:rPr>
          <w:sz w:val="22"/>
          <w:szCs w:val="22"/>
        </w:rPr>
        <w:t xml:space="preserve"> dell’</w:t>
      </w:r>
      <w:r w:rsidR="00083B3B">
        <w:rPr>
          <w:sz w:val="22"/>
          <w:szCs w:val="22"/>
        </w:rPr>
        <w:t>esercizio</w:t>
      </w:r>
      <w:r w:rsidRPr="00083B3B">
        <w:rPr>
          <w:sz w:val="22"/>
          <w:szCs w:val="22"/>
        </w:rPr>
        <w:t xml:space="preserve"> successivo.</w:t>
      </w:r>
    </w:p>
    <w:p w14:paraId="3B19DC3D" w14:textId="77777777" w:rsidR="0061469E" w:rsidRPr="00083B3B" w:rsidRDefault="0061469E" w:rsidP="00083B3B">
      <w:pPr>
        <w:jc w:val="both"/>
        <w:rPr>
          <w:sz w:val="22"/>
          <w:szCs w:val="22"/>
        </w:rPr>
      </w:pPr>
    </w:p>
    <w:p w14:paraId="6A22D28B" w14:textId="77777777" w:rsidR="00083B3B" w:rsidRDefault="0061469E" w:rsidP="00083B3B">
      <w:pPr>
        <w:jc w:val="both"/>
        <w:rPr>
          <w:sz w:val="22"/>
          <w:szCs w:val="22"/>
        </w:rPr>
      </w:pPr>
      <w:r w:rsidRPr="00083B3B">
        <w:rPr>
          <w:sz w:val="22"/>
          <w:szCs w:val="22"/>
        </w:rPr>
        <w:t xml:space="preserve">Le considerazioni sopra esposte trovano un riscontro legislativo nelle varie norme dell’ordinamento contabile, </w:t>
      </w:r>
      <w:r w:rsidR="00083B3B">
        <w:rPr>
          <w:sz w:val="22"/>
          <w:szCs w:val="22"/>
        </w:rPr>
        <w:t>le quali</w:t>
      </w:r>
      <w:r w:rsidRPr="00083B3B">
        <w:rPr>
          <w:sz w:val="22"/>
          <w:szCs w:val="22"/>
        </w:rPr>
        <w:t xml:space="preserve"> pongono in primo piano la necessità di un’attenta attività di programmazione e d</w:t>
      </w:r>
      <w:r w:rsidR="00083B3B">
        <w:rPr>
          <w:sz w:val="22"/>
          <w:szCs w:val="22"/>
        </w:rPr>
        <w:t>el</w:t>
      </w:r>
      <w:r w:rsidRPr="00083B3B">
        <w:rPr>
          <w:sz w:val="22"/>
          <w:szCs w:val="22"/>
        </w:rPr>
        <w:t xml:space="preserve"> successivo lavoro di controllo, volto a rilevare i risultati ottenuti in relazione all’efficacia dell’azione amministrativa, all’economicità della gestione e all’adeguatezza delle risorse impiegate. </w:t>
      </w:r>
    </w:p>
    <w:p w14:paraId="54F41C26" w14:textId="77777777" w:rsidR="00083B3B" w:rsidRDefault="00083B3B" w:rsidP="00083B3B">
      <w:pPr>
        <w:jc w:val="both"/>
        <w:rPr>
          <w:sz w:val="22"/>
          <w:szCs w:val="22"/>
        </w:rPr>
      </w:pPr>
    </w:p>
    <w:p w14:paraId="33E8CF19" w14:textId="77777777" w:rsidR="0061469E" w:rsidRPr="00083B3B" w:rsidRDefault="0061469E" w:rsidP="00083B3B">
      <w:pPr>
        <w:jc w:val="both"/>
        <w:rPr>
          <w:sz w:val="22"/>
          <w:szCs w:val="22"/>
        </w:rPr>
      </w:pPr>
      <w:r w:rsidRPr="00083B3B">
        <w:rPr>
          <w:sz w:val="22"/>
          <w:szCs w:val="22"/>
        </w:rPr>
        <w:t>In particolare:</w:t>
      </w:r>
    </w:p>
    <w:p w14:paraId="055DBE23" w14:textId="77777777" w:rsidR="0061469E" w:rsidRPr="00083B3B" w:rsidRDefault="0061469E" w:rsidP="00083B3B">
      <w:pPr>
        <w:jc w:val="both"/>
        <w:rPr>
          <w:sz w:val="22"/>
          <w:szCs w:val="22"/>
        </w:rPr>
      </w:pPr>
      <w:r w:rsidRPr="00083B3B">
        <w:rPr>
          <w:sz w:val="22"/>
          <w:szCs w:val="22"/>
        </w:rPr>
        <w:t>•</w:t>
      </w:r>
      <w:r w:rsidR="00083B3B">
        <w:rPr>
          <w:sz w:val="22"/>
          <w:szCs w:val="22"/>
        </w:rPr>
        <w:t xml:space="preserve"> </w:t>
      </w:r>
      <w:r w:rsidRPr="00083B3B">
        <w:rPr>
          <w:sz w:val="22"/>
          <w:szCs w:val="22"/>
        </w:rPr>
        <w:t>l’art. 151, c</w:t>
      </w:r>
      <w:r w:rsidR="00083B3B">
        <w:rPr>
          <w:sz w:val="22"/>
          <w:szCs w:val="22"/>
        </w:rPr>
        <w:t>.</w:t>
      </w:r>
      <w:r w:rsidRPr="00083B3B">
        <w:rPr>
          <w:sz w:val="22"/>
          <w:szCs w:val="22"/>
        </w:rPr>
        <w:t xml:space="preserve"> 6, </w:t>
      </w:r>
      <w:proofErr w:type="spellStart"/>
      <w:r w:rsidRPr="00083B3B">
        <w:rPr>
          <w:sz w:val="22"/>
          <w:szCs w:val="22"/>
        </w:rPr>
        <w:t>D.Lgs.</w:t>
      </w:r>
      <w:proofErr w:type="spellEnd"/>
      <w:r w:rsidRPr="00083B3B">
        <w:rPr>
          <w:sz w:val="22"/>
          <w:szCs w:val="22"/>
        </w:rPr>
        <w:t xml:space="preserve"> n. 267/2000 prevede che al rendiconto </w:t>
      </w:r>
      <w:r w:rsidR="00083B3B">
        <w:rPr>
          <w:sz w:val="22"/>
          <w:szCs w:val="22"/>
        </w:rPr>
        <w:t>sia</w:t>
      </w:r>
      <w:r w:rsidRPr="00083B3B">
        <w:rPr>
          <w:sz w:val="22"/>
          <w:szCs w:val="22"/>
        </w:rPr>
        <w:t xml:space="preserve"> allegata una relazione della Giunta sulla gestione che esprime le valutazioni di efficacia dell'azione condotta sulla base dei risultati conseguiti. Ancora l’art. 231</w:t>
      </w:r>
      <w:r w:rsidR="00083B3B">
        <w:rPr>
          <w:sz w:val="22"/>
          <w:szCs w:val="22"/>
        </w:rPr>
        <w:t xml:space="preserve">, </w:t>
      </w:r>
      <w:proofErr w:type="spellStart"/>
      <w:r w:rsidRPr="00083B3B">
        <w:rPr>
          <w:sz w:val="22"/>
          <w:szCs w:val="22"/>
        </w:rPr>
        <w:t>D.Lgs.</w:t>
      </w:r>
      <w:proofErr w:type="spellEnd"/>
      <w:r w:rsidRPr="00083B3B">
        <w:rPr>
          <w:sz w:val="22"/>
          <w:szCs w:val="22"/>
        </w:rPr>
        <w:t xml:space="preserve"> n. 267/</w:t>
      </w:r>
      <w:r w:rsidR="00083B3B">
        <w:rPr>
          <w:sz w:val="22"/>
          <w:szCs w:val="22"/>
        </w:rPr>
        <w:t>20</w:t>
      </w:r>
      <w:r w:rsidRPr="00083B3B">
        <w:rPr>
          <w:sz w:val="22"/>
          <w:szCs w:val="22"/>
        </w:rPr>
        <w:t>00 precisa che “</w:t>
      </w:r>
      <w:r w:rsidRPr="00083B3B">
        <w:rPr>
          <w:i/>
          <w:iCs/>
          <w:sz w:val="22"/>
          <w:szCs w:val="22"/>
        </w:rPr>
        <w:t>La relazione sulla gestione è un documento illustrativo della gestione dell’ente, nonché dei fatti di rilievo verificatisi dopo la chiusura dell'esercizio, contiene ogni eventuale informazione utile ad una migliore comprensione dei dati contabili</w:t>
      </w:r>
      <w:r w:rsidRPr="00083B3B">
        <w:rPr>
          <w:sz w:val="22"/>
          <w:szCs w:val="22"/>
        </w:rPr>
        <w:t>”.</w:t>
      </w:r>
    </w:p>
    <w:p w14:paraId="78540633" w14:textId="77777777" w:rsidR="009F378A" w:rsidRDefault="0061469E" w:rsidP="00083B3B">
      <w:pPr>
        <w:jc w:val="both"/>
        <w:rPr>
          <w:sz w:val="22"/>
          <w:szCs w:val="22"/>
        </w:rPr>
      </w:pPr>
      <w:r w:rsidRPr="00083B3B">
        <w:rPr>
          <w:sz w:val="22"/>
          <w:szCs w:val="22"/>
        </w:rPr>
        <w:t>•</w:t>
      </w:r>
      <w:r w:rsidR="00083B3B">
        <w:rPr>
          <w:sz w:val="22"/>
          <w:szCs w:val="22"/>
        </w:rPr>
        <w:t xml:space="preserve"> </w:t>
      </w:r>
      <w:r w:rsidRPr="00083B3B">
        <w:rPr>
          <w:sz w:val="22"/>
          <w:szCs w:val="22"/>
        </w:rPr>
        <w:t xml:space="preserve">l’art. 11, comma 6, del </w:t>
      </w:r>
      <w:proofErr w:type="spellStart"/>
      <w:r w:rsidRPr="00083B3B">
        <w:rPr>
          <w:sz w:val="22"/>
          <w:szCs w:val="22"/>
        </w:rPr>
        <w:t>d.Lgs.</w:t>
      </w:r>
      <w:proofErr w:type="spellEnd"/>
      <w:r w:rsidRPr="00083B3B">
        <w:rPr>
          <w:sz w:val="22"/>
          <w:szCs w:val="22"/>
        </w:rPr>
        <w:t xml:space="preserve"> n. 118/2011 prevede che al rendiconto sia allegata una relazione sulla gestione. </w:t>
      </w:r>
    </w:p>
    <w:p w14:paraId="4A7EC94A" w14:textId="77777777" w:rsidR="0061469E" w:rsidRPr="00083B3B" w:rsidRDefault="0061469E" w:rsidP="00083B3B">
      <w:pPr>
        <w:jc w:val="both"/>
        <w:rPr>
          <w:sz w:val="22"/>
          <w:szCs w:val="22"/>
        </w:rPr>
      </w:pPr>
      <w:r w:rsidRPr="00083B3B">
        <w:rPr>
          <w:sz w:val="22"/>
          <w:szCs w:val="22"/>
        </w:rPr>
        <w:t>Gli aspetti che la relazione deve affrontare per garantire la sua finalità informativa sono così riassu</w:t>
      </w:r>
      <w:r w:rsidR="009F378A">
        <w:rPr>
          <w:sz w:val="22"/>
          <w:szCs w:val="22"/>
        </w:rPr>
        <w:t>mibili</w:t>
      </w:r>
      <w:r w:rsidRPr="00083B3B">
        <w:rPr>
          <w:sz w:val="22"/>
          <w:szCs w:val="22"/>
        </w:rPr>
        <w:t>:</w:t>
      </w:r>
    </w:p>
    <w:p w14:paraId="7CFCF1F9" w14:textId="77777777" w:rsidR="00831DE8" w:rsidRPr="00831DE8" w:rsidRDefault="00831DE8" w:rsidP="00831DE8">
      <w:pPr>
        <w:ind w:left="720"/>
        <w:jc w:val="both"/>
        <w:rPr>
          <w:sz w:val="22"/>
          <w:szCs w:val="22"/>
        </w:rPr>
      </w:pPr>
      <w:r w:rsidRPr="00831DE8">
        <w:rPr>
          <w:sz w:val="22"/>
          <w:szCs w:val="22"/>
        </w:rPr>
        <w:t>a) Criteri di valutazione utilizzati</w:t>
      </w:r>
    </w:p>
    <w:p w14:paraId="0EDBD259" w14:textId="77777777" w:rsidR="00831DE8" w:rsidRPr="00831DE8" w:rsidRDefault="00831DE8" w:rsidP="00831DE8">
      <w:pPr>
        <w:ind w:left="720"/>
        <w:jc w:val="both"/>
        <w:rPr>
          <w:sz w:val="22"/>
          <w:szCs w:val="22"/>
        </w:rPr>
      </w:pPr>
      <w:r w:rsidRPr="00831DE8">
        <w:rPr>
          <w:sz w:val="22"/>
          <w:szCs w:val="22"/>
        </w:rPr>
        <w:t>b) Principali voci del conto del bilancio</w:t>
      </w:r>
    </w:p>
    <w:p w14:paraId="22216199" w14:textId="77777777" w:rsidR="00831DE8" w:rsidRPr="00831DE8" w:rsidRDefault="00831DE8" w:rsidP="00831DE8">
      <w:pPr>
        <w:ind w:left="720"/>
        <w:jc w:val="both"/>
        <w:rPr>
          <w:sz w:val="22"/>
          <w:szCs w:val="22"/>
        </w:rPr>
      </w:pPr>
      <w:r w:rsidRPr="00831DE8">
        <w:rPr>
          <w:sz w:val="22"/>
          <w:szCs w:val="22"/>
        </w:rPr>
        <w:t>c) Principali variazioni finanziarie intervenute nel corso della gestione</w:t>
      </w:r>
    </w:p>
    <w:p w14:paraId="75A9E612" w14:textId="77777777" w:rsidR="00831DE8" w:rsidRPr="00831DE8" w:rsidRDefault="00831DE8" w:rsidP="00831DE8">
      <w:pPr>
        <w:ind w:left="720"/>
        <w:jc w:val="both"/>
        <w:rPr>
          <w:sz w:val="22"/>
          <w:szCs w:val="22"/>
        </w:rPr>
      </w:pPr>
      <w:r w:rsidRPr="00831DE8">
        <w:rPr>
          <w:sz w:val="22"/>
          <w:szCs w:val="22"/>
        </w:rPr>
        <w:t>d) Elenco analitico delle quote dei fondi del risultato di amministrazione</w:t>
      </w:r>
    </w:p>
    <w:p w14:paraId="11EC4949" w14:textId="77777777" w:rsidR="00831DE8" w:rsidRPr="00831DE8" w:rsidRDefault="00831DE8" w:rsidP="00831DE8">
      <w:pPr>
        <w:ind w:left="720"/>
        <w:jc w:val="both"/>
        <w:rPr>
          <w:sz w:val="22"/>
          <w:szCs w:val="22"/>
        </w:rPr>
      </w:pPr>
      <w:r w:rsidRPr="00831DE8">
        <w:rPr>
          <w:sz w:val="22"/>
          <w:szCs w:val="22"/>
        </w:rPr>
        <w:t xml:space="preserve">e) Analisi dei residui consistenti e con </w:t>
      </w:r>
      <w:r w:rsidR="00576C4C">
        <w:rPr>
          <w:sz w:val="22"/>
          <w:szCs w:val="22"/>
        </w:rPr>
        <w:t>anzianità</w:t>
      </w:r>
      <w:r w:rsidRPr="00831DE8">
        <w:rPr>
          <w:sz w:val="22"/>
          <w:szCs w:val="22"/>
        </w:rPr>
        <w:t xml:space="preserve"> superiore ai 5 anni</w:t>
      </w:r>
    </w:p>
    <w:p w14:paraId="30C43C07" w14:textId="77777777" w:rsidR="00831DE8" w:rsidRPr="00831DE8" w:rsidRDefault="00831DE8" w:rsidP="00831DE8">
      <w:pPr>
        <w:ind w:left="720"/>
        <w:jc w:val="both"/>
        <w:rPr>
          <w:sz w:val="22"/>
          <w:szCs w:val="22"/>
        </w:rPr>
      </w:pPr>
      <w:r w:rsidRPr="00831DE8">
        <w:rPr>
          <w:sz w:val="22"/>
          <w:szCs w:val="22"/>
        </w:rPr>
        <w:t>f) Elenco delle movimentazioni dell’anticipazione di tesoreria</w:t>
      </w:r>
    </w:p>
    <w:p w14:paraId="733FAF75" w14:textId="77777777" w:rsidR="00831DE8" w:rsidRPr="00831DE8" w:rsidRDefault="00831DE8" w:rsidP="00831DE8">
      <w:pPr>
        <w:ind w:left="720"/>
        <w:jc w:val="both"/>
        <w:rPr>
          <w:sz w:val="22"/>
          <w:szCs w:val="22"/>
        </w:rPr>
      </w:pPr>
      <w:r w:rsidRPr="00831DE8">
        <w:rPr>
          <w:sz w:val="22"/>
          <w:szCs w:val="22"/>
        </w:rPr>
        <w:t xml:space="preserve">g) Esiti verifica dei crediti e debiti reciproci con le </w:t>
      </w:r>
      <w:r w:rsidR="00BA77EE">
        <w:rPr>
          <w:sz w:val="22"/>
          <w:szCs w:val="22"/>
        </w:rPr>
        <w:t>s</w:t>
      </w:r>
      <w:r w:rsidR="00576C4C">
        <w:rPr>
          <w:sz w:val="22"/>
          <w:szCs w:val="22"/>
        </w:rPr>
        <w:t>ocietà</w:t>
      </w:r>
      <w:r w:rsidRPr="00831DE8">
        <w:rPr>
          <w:sz w:val="22"/>
          <w:szCs w:val="22"/>
        </w:rPr>
        <w:t xml:space="preserve"> controllate e partecipate</w:t>
      </w:r>
    </w:p>
    <w:p w14:paraId="6D3B1051" w14:textId="77777777" w:rsidR="00831DE8" w:rsidRPr="00831DE8" w:rsidRDefault="00831DE8" w:rsidP="00831DE8">
      <w:pPr>
        <w:ind w:left="720"/>
        <w:jc w:val="both"/>
        <w:rPr>
          <w:sz w:val="22"/>
          <w:szCs w:val="22"/>
        </w:rPr>
      </w:pPr>
      <w:proofErr w:type="spellStart"/>
      <w:r w:rsidRPr="00831DE8">
        <w:rPr>
          <w:sz w:val="22"/>
          <w:szCs w:val="22"/>
        </w:rPr>
        <w:t>h+i</w:t>
      </w:r>
      <w:proofErr w:type="spellEnd"/>
      <w:r w:rsidRPr="00831DE8">
        <w:rPr>
          <w:sz w:val="22"/>
          <w:szCs w:val="22"/>
        </w:rPr>
        <w:t xml:space="preserve">) Elenco degli </w:t>
      </w:r>
      <w:r w:rsidR="00BA77EE">
        <w:rPr>
          <w:sz w:val="22"/>
          <w:szCs w:val="22"/>
        </w:rPr>
        <w:t>e</w:t>
      </w:r>
      <w:r w:rsidRPr="00831DE8">
        <w:rPr>
          <w:sz w:val="22"/>
          <w:szCs w:val="22"/>
        </w:rPr>
        <w:t xml:space="preserve">nti e </w:t>
      </w:r>
      <w:r w:rsidR="00BA77EE">
        <w:rPr>
          <w:sz w:val="22"/>
          <w:szCs w:val="22"/>
        </w:rPr>
        <w:t>o</w:t>
      </w:r>
      <w:r w:rsidRPr="00831DE8">
        <w:rPr>
          <w:sz w:val="22"/>
          <w:szCs w:val="22"/>
        </w:rPr>
        <w:t>rganismi partecipati e delle partecipazioni dirette</w:t>
      </w:r>
    </w:p>
    <w:p w14:paraId="0DEDD429" w14:textId="77777777" w:rsidR="00831DE8" w:rsidRPr="00831DE8" w:rsidRDefault="00831DE8" w:rsidP="00831DE8">
      <w:pPr>
        <w:ind w:left="720"/>
        <w:jc w:val="both"/>
        <w:rPr>
          <w:sz w:val="22"/>
          <w:szCs w:val="22"/>
        </w:rPr>
      </w:pPr>
      <w:r w:rsidRPr="00831DE8">
        <w:rPr>
          <w:sz w:val="22"/>
          <w:szCs w:val="22"/>
        </w:rPr>
        <w:t>k) Gli oneri e gli impegni sostenuti su strumenti finanziari derivati</w:t>
      </w:r>
    </w:p>
    <w:p w14:paraId="77F0EF8C" w14:textId="77777777" w:rsidR="00831DE8" w:rsidRPr="00831DE8" w:rsidRDefault="00831DE8" w:rsidP="00831DE8">
      <w:pPr>
        <w:ind w:left="720"/>
        <w:jc w:val="both"/>
        <w:rPr>
          <w:sz w:val="22"/>
          <w:szCs w:val="22"/>
        </w:rPr>
      </w:pPr>
      <w:r w:rsidRPr="00831DE8">
        <w:rPr>
          <w:sz w:val="22"/>
          <w:szCs w:val="22"/>
        </w:rPr>
        <w:t>l) Elenco delle garanzie principali o sussidiarie prestate dall'Ente a favore di Enti e di altri soggetti ai sensi delle leggi vigenti</w:t>
      </w:r>
    </w:p>
    <w:p w14:paraId="7122D913" w14:textId="77777777" w:rsidR="00831DE8" w:rsidRPr="00831DE8" w:rsidRDefault="00831DE8" w:rsidP="00831DE8">
      <w:pPr>
        <w:ind w:left="720"/>
        <w:jc w:val="both"/>
        <w:rPr>
          <w:sz w:val="22"/>
          <w:szCs w:val="22"/>
        </w:rPr>
      </w:pPr>
      <w:r w:rsidRPr="00831DE8">
        <w:rPr>
          <w:sz w:val="22"/>
          <w:szCs w:val="22"/>
        </w:rPr>
        <w:t>m) l'elenco descrittivo dei beni appartenenti al patrimonio immobiliare dell'ente alla data di chiusura dell'esercizio 201</w:t>
      </w:r>
      <w:r>
        <w:rPr>
          <w:sz w:val="22"/>
          <w:szCs w:val="22"/>
        </w:rPr>
        <w:t>9</w:t>
      </w:r>
    </w:p>
    <w:p w14:paraId="60EE9A9F" w14:textId="77777777" w:rsidR="0061469E" w:rsidRPr="00083B3B" w:rsidRDefault="00831DE8" w:rsidP="00831DE8">
      <w:pPr>
        <w:ind w:left="720"/>
        <w:jc w:val="both"/>
        <w:rPr>
          <w:sz w:val="22"/>
          <w:szCs w:val="22"/>
        </w:rPr>
      </w:pPr>
      <w:r w:rsidRPr="00831DE8">
        <w:rPr>
          <w:sz w:val="22"/>
          <w:szCs w:val="22"/>
        </w:rPr>
        <w:t>o) Altre informazioni</w:t>
      </w:r>
      <w:r w:rsidR="0061469E" w:rsidRPr="00083B3B">
        <w:rPr>
          <w:sz w:val="22"/>
          <w:szCs w:val="22"/>
        </w:rPr>
        <w:t>.</w:t>
      </w:r>
    </w:p>
    <w:p w14:paraId="3CAEB52E" w14:textId="77777777" w:rsidR="0061469E" w:rsidRPr="00083B3B" w:rsidRDefault="0061469E" w:rsidP="00083B3B">
      <w:pPr>
        <w:jc w:val="both"/>
        <w:rPr>
          <w:sz w:val="22"/>
          <w:szCs w:val="22"/>
        </w:rPr>
      </w:pPr>
    </w:p>
    <w:p w14:paraId="15698360" w14:textId="77777777" w:rsidR="00906045" w:rsidRDefault="0061469E" w:rsidP="003232A7">
      <w:pPr>
        <w:jc w:val="both"/>
        <w:rPr>
          <w:sz w:val="22"/>
          <w:szCs w:val="22"/>
        </w:rPr>
      </w:pPr>
      <w:r w:rsidRPr="00083B3B">
        <w:rPr>
          <w:sz w:val="22"/>
          <w:szCs w:val="22"/>
        </w:rPr>
        <w:t>La relazione sulla gestione qui presentata costituisce il documento con cui si valuta l'attività svolta nel corso dell'anno</w:t>
      </w:r>
      <w:r w:rsidR="00BA77EE">
        <w:rPr>
          <w:sz w:val="22"/>
          <w:szCs w:val="22"/>
        </w:rPr>
        <w:t xml:space="preserve">, </w:t>
      </w:r>
      <w:r w:rsidRPr="00083B3B">
        <w:rPr>
          <w:sz w:val="22"/>
          <w:szCs w:val="22"/>
        </w:rPr>
        <w:t xml:space="preserve">cercando di dare </w:t>
      </w:r>
      <w:r w:rsidR="00BA77EE">
        <w:rPr>
          <w:sz w:val="22"/>
          <w:szCs w:val="22"/>
        </w:rPr>
        <w:t>un’</w:t>
      </w:r>
      <w:r w:rsidRPr="00083B3B">
        <w:rPr>
          <w:sz w:val="22"/>
          <w:szCs w:val="22"/>
        </w:rPr>
        <w:t xml:space="preserve">adeguata </w:t>
      </w:r>
      <w:r w:rsidR="00BA77EE">
        <w:rPr>
          <w:sz w:val="22"/>
          <w:szCs w:val="22"/>
        </w:rPr>
        <w:t>illustr</w:t>
      </w:r>
      <w:r w:rsidRPr="00083B3B">
        <w:rPr>
          <w:sz w:val="22"/>
          <w:szCs w:val="22"/>
        </w:rPr>
        <w:t xml:space="preserve">azione </w:t>
      </w:r>
      <w:r w:rsidR="00BA77EE">
        <w:rPr>
          <w:sz w:val="22"/>
          <w:szCs w:val="22"/>
        </w:rPr>
        <w:t>de</w:t>
      </w:r>
      <w:r w:rsidRPr="00083B3B">
        <w:rPr>
          <w:sz w:val="22"/>
          <w:szCs w:val="22"/>
        </w:rPr>
        <w:t>i risultati ottenuti, mettendo in evidenza le variazioni intervenute rispetto ai dati di previsione e fornendo una possibile spiegazione agli eventi considerati.</w:t>
      </w:r>
    </w:p>
    <w:p w14:paraId="0BE1AF4D" w14:textId="77777777" w:rsidR="00CB50CE" w:rsidRDefault="00CB50CE" w:rsidP="00CB50CE">
      <w:pPr>
        <w:jc w:val="both"/>
        <w:rPr>
          <w:sz w:val="22"/>
          <w:szCs w:val="22"/>
        </w:rPr>
      </w:pPr>
      <w:r w:rsidRPr="00CB50CE">
        <w:rPr>
          <w:sz w:val="22"/>
          <w:szCs w:val="22"/>
        </w:rPr>
        <w:lastRenderedPageBreak/>
        <w:t>Secondo quanto disposto dall’art.</w:t>
      </w:r>
      <w:r>
        <w:rPr>
          <w:sz w:val="22"/>
          <w:szCs w:val="22"/>
        </w:rPr>
        <w:t xml:space="preserve"> </w:t>
      </w:r>
      <w:r w:rsidRPr="00CB50CE">
        <w:rPr>
          <w:sz w:val="22"/>
          <w:szCs w:val="22"/>
        </w:rPr>
        <w:t>11</w:t>
      </w:r>
      <w:r>
        <w:rPr>
          <w:sz w:val="22"/>
          <w:szCs w:val="22"/>
        </w:rPr>
        <w:t>,</w:t>
      </w:r>
      <w:r w:rsidRPr="00CB50CE">
        <w:rPr>
          <w:sz w:val="22"/>
          <w:szCs w:val="22"/>
        </w:rPr>
        <w:t xml:space="preserve"> c</w:t>
      </w:r>
      <w:r>
        <w:rPr>
          <w:sz w:val="22"/>
          <w:szCs w:val="22"/>
        </w:rPr>
        <w:t>.</w:t>
      </w:r>
      <w:r w:rsidRPr="00CB50CE">
        <w:rPr>
          <w:sz w:val="22"/>
          <w:szCs w:val="22"/>
        </w:rPr>
        <w:t xml:space="preserve"> 6</w:t>
      </w:r>
      <w:r>
        <w:rPr>
          <w:sz w:val="22"/>
          <w:szCs w:val="22"/>
        </w:rPr>
        <w:t>,</w:t>
      </w:r>
      <w:r w:rsidRPr="00CB50CE"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D.Lgs.</w:t>
      </w:r>
      <w:proofErr w:type="spellEnd"/>
      <w:r>
        <w:rPr>
          <w:sz w:val="22"/>
          <w:szCs w:val="22"/>
        </w:rPr>
        <w:t xml:space="preserve"> </w:t>
      </w:r>
      <w:r w:rsidRPr="00CB50CE">
        <w:rPr>
          <w:sz w:val="22"/>
          <w:szCs w:val="22"/>
        </w:rPr>
        <w:t>23 giugno 2011 n. 118</w:t>
      </w:r>
      <w:r>
        <w:rPr>
          <w:sz w:val="22"/>
          <w:szCs w:val="22"/>
        </w:rPr>
        <w:t>,</w:t>
      </w:r>
      <w:r w:rsidRPr="00CB50CE">
        <w:rPr>
          <w:sz w:val="22"/>
          <w:szCs w:val="22"/>
        </w:rPr>
        <w:t xml:space="preserve"> la relazione sulla gestione deve contenere ogni eventuale informazione utile ad una migliore comprensione dei dati contabili. </w:t>
      </w:r>
    </w:p>
    <w:p w14:paraId="6C0EE401" w14:textId="77777777" w:rsidR="00F63342" w:rsidRDefault="00F63342" w:rsidP="00CB50CE">
      <w:pPr>
        <w:jc w:val="both"/>
        <w:rPr>
          <w:sz w:val="22"/>
          <w:szCs w:val="22"/>
        </w:rPr>
      </w:pPr>
    </w:p>
    <w:p w14:paraId="124DDBB3" w14:textId="77777777" w:rsidR="00CB50CE" w:rsidRPr="00CB50CE" w:rsidRDefault="00CB50CE" w:rsidP="00CB50CE">
      <w:pPr>
        <w:jc w:val="both"/>
        <w:rPr>
          <w:sz w:val="22"/>
          <w:szCs w:val="22"/>
        </w:rPr>
      </w:pPr>
      <w:r w:rsidRPr="00CB50CE">
        <w:rPr>
          <w:sz w:val="22"/>
          <w:szCs w:val="22"/>
        </w:rPr>
        <w:t>In particolare:</w:t>
      </w:r>
    </w:p>
    <w:p w14:paraId="4FF213B4" w14:textId="77777777" w:rsidR="00CB50CE" w:rsidRPr="00CB50CE" w:rsidRDefault="00CB50CE" w:rsidP="00CB50CE">
      <w:pPr>
        <w:jc w:val="both"/>
        <w:rPr>
          <w:b/>
          <w:bCs/>
          <w:sz w:val="22"/>
          <w:szCs w:val="22"/>
        </w:rPr>
      </w:pPr>
      <w:r w:rsidRPr="00CB50CE">
        <w:rPr>
          <w:b/>
          <w:bCs/>
          <w:sz w:val="22"/>
          <w:szCs w:val="22"/>
        </w:rPr>
        <w:t>a) Criteri di valutazione utilizzati</w:t>
      </w:r>
    </w:p>
    <w:p w14:paraId="14EACAA4" w14:textId="77777777" w:rsidR="00CB50CE" w:rsidRDefault="00CB50CE" w:rsidP="00CB50CE">
      <w:pPr>
        <w:jc w:val="both"/>
        <w:rPr>
          <w:sz w:val="22"/>
          <w:szCs w:val="22"/>
        </w:rPr>
      </w:pPr>
      <w:r w:rsidRPr="00CB50CE">
        <w:rPr>
          <w:sz w:val="22"/>
          <w:szCs w:val="22"/>
        </w:rPr>
        <w:t>I documenti del sistema di bilancio, relativi al Rendiconto e sottoposti all’approvazione dell’organo deliberante, sono stati predisposti attenendosi alle regole stabilite dal complesso articolato dei Principi contabili generali introdotti con le “</w:t>
      </w:r>
      <w:r w:rsidRPr="00CB50CE">
        <w:rPr>
          <w:i/>
          <w:iCs/>
          <w:sz w:val="22"/>
          <w:szCs w:val="22"/>
        </w:rPr>
        <w:t>disposizioni in materia di armonizzazione dei sistemi contabili e degli schemi di bilancio</w:t>
      </w:r>
      <w:r w:rsidRPr="00CB50CE">
        <w:rPr>
          <w:sz w:val="22"/>
          <w:szCs w:val="22"/>
        </w:rPr>
        <w:t>” (</w:t>
      </w:r>
      <w:proofErr w:type="spellStart"/>
      <w:r w:rsidRPr="00CB50CE">
        <w:rPr>
          <w:sz w:val="22"/>
          <w:szCs w:val="22"/>
        </w:rPr>
        <w:t>D.Lgs.</w:t>
      </w:r>
      <w:proofErr w:type="spellEnd"/>
      <w:r>
        <w:rPr>
          <w:sz w:val="22"/>
          <w:szCs w:val="22"/>
        </w:rPr>
        <w:t xml:space="preserve"> </w:t>
      </w:r>
      <w:r w:rsidRPr="00CB50CE">
        <w:rPr>
          <w:sz w:val="22"/>
          <w:szCs w:val="22"/>
        </w:rPr>
        <w:t xml:space="preserve">118/11). </w:t>
      </w:r>
    </w:p>
    <w:p w14:paraId="0E6CBEC9" w14:textId="77777777" w:rsidR="00CB50CE" w:rsidRDefault="00CB50CE" w:rsidP="00CB50CE">
      <w:pPr>
        <w:jc w:val="both"/>
        <w:rPr>
          <w:sz w:val="22"/>
          <w:szCs w:val="22"/>
        </w:rPr>
      </w:pPr>
      <w:r w:rsidRPr="00CB50CE">
        <w:rPr>
          <w:sz w:val="22"/>
          <w:szCs w:val="22"/>
        </w:rPr>
        <w:t xml:space="preserve">Si è pertanto operato secondo questi presupposti e agendo con la diligenza tecnica richiesta, sia per il contenuto </w:t>
      </w:r>
      <w:r>
        <w:rPr>
          <w:sz w:val="22"/>
          <w:szCs w:val="22"/>
        </w:rPr>
        <w:t>sia per</w:t>
      </w:r>
      <w:r w:rsidRPr="00CB50CE">
        <w:rPr>
          <w:sz w:val="22"/>
          <w:szCs w:val="22"/>
        </w:rPr>
        <w:t xml:space="preserve"> la forma dei modelli o delle relazioni previste dall’adempimento.</w:t>
      </w:r>
    </w:p>
    <w:p w14:paraId="4F4186A9" w14:textId="77777777" w:rsidR="00CD6051" w:rsidRDefault="00CD6051" w:rsidP="00CB50CE">
      <w:pPr>
        <w:jc w:val="both"/>
        <w:rPr>
          <w:sz w:val="22"/>
          <w:szCs w:val="22"/>
        </w:rPr>
      </w:pPr>
    </w:p>
    <w:p w14:paraId="1FD7D398" w14:textId="77777777" w:rsidR="00CD6051" w:rsidRDefault="00CD6051" w:rsidP="00CB50CE">
      <w:pPr>
        <w:jc w:val="both"/>
        <w:rPr>
          <w:sz w:val="22"/>
          <w:szCs w:val="22"/>
        </w:rPr>
      </w:pPr>
    </w:p>
    <w:p w14:paraId="35DD2BA9" w14:textId="77777777" w:rsidR="00CD6051" w:rsidRPr="00CB50CE" w:rsidRDefault="00CD6051" w:rsidP="00CB50CE">
      <w:pPr>
        <w:jc w:val="both"/>
        <w:rPr>
          <w:sz w:val="22"/>
          <w:szCs w:val="22"/>
        </w:rPr>
      </w:pPr>
    </w:p>
    <w:p w14:paraId="7CDFEA40" w14:textId="77777777" w:rsidR="00CB50CE" w:rsidRPr="003232A7" w:rsidRDefault="00CB50CE" w:rsidP="00CB50CE">
      <w:pPr>
        <w:jc w:val="both"/>
        <w:rPr>
          <w:sz w:val="22"/>
          <w:szCs w:val="22"/>
        </w:rPr>
      </w:pPr>
    </w:p>
    <w:p w14:paraId="352A9329" w14:textId="77777777" w:rsidR="00906045" w:rsidRPr="0061469E" w:rsidRDefault="00906045" w:rsidP="00906045">
      <w:pPr>
        <w:pBdr>
          <w:bottom w:val="single" w:sz="4" w:space="1" w:color="auto"/>
        </w:pBdr>
        <w:jc w:val="right"/>
        <w:rPr>
          <w:b/>
          <w:bCs/>
        </w:rPr>
      </w:pPr>
      <w:r>
        <w:rPr>
          <w:b/>
          <w:bCs/>
        </w:rPr>
        <w:t>Sezione 1 – LA GESTIONE FINANZIARIA</w:t>
      </w:r>
    </w:p>
    <w:p w14:paraId="3D5C53C0" w14:textId="77777777" w:rsidR="00906045" w:rsidRDefault="00906045" w:rsidP="00906045"/>
    <w:p w14:paraId="1A05CE02" w14:textId="77777777" w:rsidR="00906045" w:rsidRPr="0061469E" w:rsidRDefault="00906045" w:rsidP="00906045">
      <w:pPr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1.1 – Il bilancio di previsione finanziario</w:t>
      </w:r>
    </w:p>
    <w:p w14:paraId="6BBCF3B9" w14:textId="3CBA7160" w:rsidR="00906045" w:rsidRDefault="00906045" w:rsidP="00906045">
      <w:pPr>
        <w:jc w:val="both"/>
        <w:rPr>
          <w:sz w:val="22"/>
          <w:szCs w:val="22"/>
        </w:rPr>
      </w:pPr>
      <w:r w:rsidRPr="00906045">
        <w:rPr>
          <w:sz w:val="22"/>
          <w:szCs w:val="22"/>
        </w:rPr>
        <w:t>Il bilancio di previsione</w:t>
      </w:r>
      <w:r>
        <w:rPr>
          <w:sz w:val="22"/>
          <w:szCs w:val="22"/>
        </w:rPr>
        <w:t xml:space="preserve"> finanziario</w:t>
      </w:r>
      <w:r w:rsidRPr="00906045">
        <w:rPr>
          <w:sz w:val="22"/>
          <w:szCs w:val="22"/>
        </w:rPr>
        <w:t xml:space="preserve"> è stato approvato con deliberazione di </w:t>
      </w:r>
      <w:r w:rsidRPr="00072069">
        <w:rPr>
          <w:sz w:val="22"/>
          <w:szCs w:val="22"/>
        </w:rPr>
        <w:t xml:space="preserve">Consiglio comunale n. </w:t>
      </w:r>
      <w:r w:rsidR="00072069" w:rsidRPr="00072069">
        <w:rPr>
          <w:sz w:val="22"/>
          <w:szCs w:val="22"/>
        </w:rPr>
        <w:t>8/2019.</w:t>
      </w:r>
      <w:r w:rsidRPr="00906045">
        <w:rPr>
          <w:sz w:val="22"/>
          <w:szCs w:val="22"/>
        </w:rPr>
        <w:t xml:space="preserve"> </w:t>
      </w:r>
    </w:p>
    <w:p w14:paraId="4ADEE79C" w14:textId="77777777" w:rsidR="00906045" w:rsidRDefault="00906045" w:rsidP="00906045">
      <w:pPr>
        <w:jc w:val="both"/>
        <w:rPr>
          <w:sz w:val="22"/>
          <w:szCs w:val="22"/>
        </w:rPr>
      </w:pPr>
      <w:r w:rsidRPr="00906045">
        <w:rPr>
          <w:sz w:val="22"/>
          <w:szCs w:val="22"/>
        </w:rPr>
        <w:t>Successivamente sono state apportate variazioni al bilancio di previsione attraverso i seguenti atti:</w:t>
      </w:r>
    </w:p>
    <w:p w14:paraId="7D1930D4" w14:textId="77777777" w:rsidR="00513C1F" w:rsidRDefault="00513C1F" w:rsidP="00906045">
      <w:pPr>
        <w:jc w:val="both"/>
        <w:rPr>
          <w:sz w:val="22"/>
          <w:szCs w:val="22"/>
        </w:rPr>
      </w:pPr>
    </w:p>
    <w:p w14:paraId="01376C49" w14:textId="4D4FF772" w:rsidR="00576C4C" w:rsidRPr="00601AA6" w:rsidRDefault="005A25A2" w:rsidP="00513C1F">
      <w:pPr>
        <w:pStyle w:val="Paragrafoelenco"/>
        <w:numPr>
          <w:ilvl w:val="0"/>
          <w:numId w:val="40"/>
        </w:numPr>
        <w:autoSpaceDN w:val="0"/>
        <w:adjustRightInd w:val="0"/>
        <w:rPr>
          <w:rFonts w:asciiTheme="majorHAnsi" w:hAnsiTheme="majorHAnsi" w:cstheme="majorHAnsi"/>
          <w:szCs w:val="22"/>
        </w:rPr>
      </w:pPr>
      <w:r w:rsidRPr="00601AA6">
        <w:rPr>
          <w:rFonts w:asciiTheme="majorHAnsi" w:hAnsiTheme="majorHAnsi" w:cstheme="majorHAnsi"/>
          <w:szCs w:val="22"/>
        </w:rPr>
        <w:t xml:space="preserve">deliberazione del Consiglio Comunale n. 19/2019 </w:t>
      </w:r>
      <w:r w:rsidR="00513C1F" w:rsidRPr="00601AA6">
        <w:rPr>
          <w:rFonts w:asciiTheme="majorHAnsi" w:hAnsiTheme="majorHAnsi" w:cstheme="majorHAnsi"/>
          <w:szCs w:val="22"/>
        </w:rPr>
        <w:t>- variazione n. 1</w:t>
      </w:r>
    </w:p>
    <w:p w14:paraId="4641F02E" w14:textId="579C55ED" w:rsidR="00576C4C" w:rsidRPr="00601AA6" w:rsidRDefault="00576C4C" w:rsidP="00513C1F">
      <w:pPr>
        <w:pStyle w:val="Paragrafoelenco"/>
        <w:numPr>
          <w:ilvl w:val="0"/>
          <w:numId w:val="40"/>
        </w:numPr>
        <w:autoSpaceDN w:val="0"/>
        <w:adjustRightInd w:val="0"/>
        <w:rPr>
          <w:rFonts w:asciiTheme="majorHAnsi" w:hAnsiTheme="majorHAnsi" w:cstheme="majorHAnsi"/>
          <w:szCs w:val="22"/>
        </w:rPr>
      </w:pPr>
      <w:r w:rsidRPr="00601AA6">
        <w:rPr>
          <w:rFonts w:asciiTheme="majorHAnsi" w:hAnsiTheme="majorHAnsi" w:cstheme="majorHAnsi"/>
          <w:szCs w:val="22"/>
        </w:rPr>
        <w:t>deliberazione</w:t>
      </w:r>
      <w:r w:rsidR="00072069" w:rsidRPr="00601AA6">
        <w:rPr>
          <w:rFonts w:asciiTheme="majorHAnsi" w:hAnsiTheme="majorHAnsi" w:cstheme="majorHAnsi"/>
          <w:szCs w:val="22"/>
        </w:rPr>
        <w:t xml:space="preserve"> urgente</w:t>
      </w:r>
      <w:r w:rsidRPr="00601AA6">
        <w:rPr>
          <w:rFonts w:asciiTheme="majorHAnsi" w:hAnsiTheme="majorHAnsi" w:cstheme="majorHAnsi"/>
          <w:szCs w:val="22"/>
        </w:rPr>
        <w:t xml:space="preserve"> </w:t>
      </w:r>
      <w:r w:rsidR="00513C1F" w:rsidRPr="00601AA6">
        <w:rPr>
          <w:rFonts w:asciiTheme="majorHAnsi" w:hAnsiTheme="majorHAnsi" w:cstheme="majorHAnsi"/>
          <w:szCs w:val="22"/>
        </w:rPr>
        <w:t xml:space="preserve">di </w:t>
      </w:r>
      <w:r w:rsidR="005A25A2" w:rsidRPr="00601AA6">
        <w:rPr>
          <w:rFonts w:asciiTheme="majorHAnsi" w:hAnsiTheme="majorHAnsi" w:cstheme="majorHAnsi"/>
          <w:szCs w:val="22"/>
        </w:rPr>
        <w:t xml:space="preserve">Giunta Comunale n. 85/2019 </w:t>
      </w:r>
      <w:r w:rsidR="00513C1F" w:rsidRPr="00601AA6">
        <w:rPr>
          <w:rFonts w:asciiTheme="majorHAnsi" w:hAnsiTheme="majorHAnsi" w:cstheme="majorHAnsi"/>
          <w:szCs w:val="22"/>
        </w:rPr>
        <w:t>- variazione n. 2</w:t>
      </w:r>
    </w:p>
    <w:p w14:paraId="479712F0" w14:textId="6270A9A2" w:rsidR="00576C4C" w:rsidRPr="00601AA6" w:rsidRDefault="00513C1F" w:rsidP="00513C1F">
      <w:pPr>
        <w:pStyle w:val="Paragrafoelenco"/>
        <w:numPr>
          <w:ilvl w:val="0"/>
          <w:numId w:val="40"/>
        </w:numPr>
        <w:autoSpaceDN w:val="0"/>
        <w:adjustRightInd w:val="0"/>
        <w:rPr>
          <w:rFonts w:asciiTheme="majorHAnsi" w:hAnsiTheme="majorHAnsi" w:cstheme="majorHAnsi"/>
          <w:szCs w:val="22"/>
        </w:rPr>
      </w:pPr>
      <w:r w:rsidRPr="00601AA6">
        <w:rPr>
          <w:rFonts w:asciiTheme="majorHAnsi" w:hAnsiTheme="majorHAnsi" w:cstheme="majorHAnsi"/>
          <w:szCs w:val="22"/>
        </w:rPr>
        <w:t>deliberazione di Consiglio Comunale n. 23/2019 - variazione n. 3</w:t>
      </w:r>
    </w:p>
    <w:p w14:paraId="30E628FA" w14:textId="7B5E3F3E" w:rsidR="00513C1F" w:rsidRPr="00601AA6" w:rsidRDefault="00513C1F" w:rsidP="00513C1F">
      <w:pPr>
        <w:pStyle w:val="Paragrafoelenco"/>
        <w:numPr>
          <w:ilvl w:val="0"/>
          <w:numId w:val="40"/>
        </w:numPr>
        <w:autoSpaceDN w:val="0"/>
        <w:adjustRightInd w:val="0"/>
        <w:rPr>
          <w:rFonts w:asciiTheme="majorHAnsi" w:hAnsiTheme="majorHAnsi" w:cstheme="majorHAnsi"/>
          <w:szCs w:val="22"/>
        </w:rPr>
      </w:pPr>
      <w:r w:rsidRPr="00601AA6">
        <w:rPr>
          <w:rFonts w:asciiTheme="majorHAnsi" w:hAnsiTheme="majorHAnsi" w:cstheme="majorHAnsi"/>
          <w:szCs w:val="22"/>
        </w:rPr>
        <w:t>deliberazione</w:t>
      </w:r>
      <w:r w:rsidR="00072069" w:rsidRPr="00601AA6">
        <w:rPr>
          <w:rFonts w:asciiTheme="majorHAnsi" w:hAnsiTheme="majorHAnsi" w:cstheme="majorHAnsi"/>
          <w:szCs w:val="22"/>
        </w:rPr>
        <w:t xml:space="preserve"> urgente</w:t>
      </w:r>
      <w:r w:rsidRPr="00601AA6">
        <w:rPr>
          <w:rFonts w:asciiTheme="majorHAnsi" w:hAnsiTheme="majorHAnsi" w:cstheme="majorHAnsi"/>
          <w:szCs w:val="22"/>
        </w:rPr>
        <w:t xml:space="preserve"> </w:t>
      </w:r>
      <w:r w:rsidR="00072069" w:rsidRPr="00601AA6">
        <w:rPr>
          <w:rFonts w:asciiTheme="majorHAnsi" w:hAnsiTheme="majorHAnsi" w:cstheme="majorHAnsi"/>
          <w:szCs w:val="22"/>
        </w:rPr>
        <w:t xml:space="preserve">di </w:t>
      </w:r>
      <w:r w:rsidRPr="00601AA6">
        <w:rPr>
          <w:rFonts w:asciiTheme="majorHAnsi" w:hAnsiTheme="majorHAnsi" w:cstheme="majorHAnsi"/>
          <w:szCs w:val="22"/>
        </w:rPr>
        <w:t>Giunta Comunale n. 100/2019 - variazione n. 4</w:t>
      </w:r>
    </w:p>
    <w:p w14:paraId="63DF22E2" w14:textId="69AD312C" w:rsidR="00513C1F" w:rsidRPr="00601AA6" w:rsidRDefault="00513C1F" w:rsidP="00513C1F">
      <w:pPr>
        <w:pStyle w:val="Paragrafoelenco"/>
        <w:numPr>
          <w:ilvl w:val="0"/>
          <w:numId w:val="40"/>
        </w:numPr>
        <w:autoSpaceDN w:val="0"/>
        <w:adjustRightInd w:val="0"/>
        <w:rPr>
          <w:rFonts w:asciiTheme="majorHAnsi" w:hAnsiTheme="majorHAnsi" w:cstheme="majorHAnsi"/>
          <w:szCs w:val="22"/>
        </w:rPr>
      </w:pPr>
      <w:r w:rsidRPr="00601AA6">
        <w:rPr>
          <w:rFonts w:asciiTheme="majorHAnsi" w:hAnsiTheme="majorHAnsi" w:cstheme="majorHAnsi"/>
          <w:szCs w:val="22"/>
        </w:rPr>
        <w:t xml:space="preserve">deliberazione </w:t>
      </w:r>
      <w:r w:rsidR="00072069" w:rsidRPr="00601AA6">
        <w:rPr>
          <w:rFonts w:asciiTheme="majorHAnsi" w:hAnsiTheme="majorHAnsi" w:cstheme="majorHAnsi"/>
          <w:szCs w:val="22"/>
        </w:rPr>
        <w:t xml:space="preserve">urgente di </w:t>
      </w:r>
      <w:r w:rsidRPr="00601AA6">
        <w:rPr>
          <w:rFonts w:asciiTheme="majorHAnsi" w:hAnsiTheme="majorHAnsi" w:cstheme="majorHAnsi"/>
          <w:szCs w:val="22"/>
        </w:rPr>
        <w:t>Giunta Comunale n. 114/2019 – variazione n. 5</w:t>
      </w:r>
    </w:p>
    <w:p w14:paraId="1972980D" w14:textId="20934374" w:rsidR="00513C1F" w:rsidRPr="00601AA6" w:rsidRDefault="00513C1F" w:rsidP="00513C1F">
      <w:pPr>
        <w:pStyle w:val="Paragrafoelenco"/>
        <w:numPr>
          <w:ilvl w:val="0"/>
          <w:numId w:val="40"/>
        </w:numPr>
        <w:autoSpaceDN w:val="0"/>
        <w:adjustRightInd w:val="0"/>
        <w:rPr>
          <w:rFonts w:asciiTheme="majorHAnsi" w:hAnsiTheme="majorHAnsi" w:cstheme="majorHAnsi"/>
          <w:szCs w:val="22"/>
        </w:rPr>
      </w:pPr>
      <w:r w:rsidRPr="00601AA6">
        <w:rPr>
          <w:rFonts w:asciiTheme="majorHAnsi" w:hAnsiTheme="majorHAnsi" w:cstheme="majorHAnsi"/>
          <w:szCs w:val="22"/>
        </w:rPr>
        <w:t xml:space="preserve">deliberazione </w:t>
      </w:r>
      <w:r w:rsidR="00072069" w:rsidRPr="00601AA6">
        <w:rPr>
          <w:rFonts w:asciiTheme="majorHAnsi" w:hAnsiTheme="majorHAnsi" w:cstheme="majorHAnsi"/>
          <w:szCs w:val="22"/>
        </w:rPr>
        <w:t xml:space="preserve">urgente di </w:t>
      </w:r>
      <w:r w:rsidRPr="00601AA6">
        <w:rPr>
          <w:rFonts w:asciiTheme="majorHAnsi" w:hAnsiTheme="majorHAnsi" w:cstheme="majorHAnsi"/>
          <w:szCs w:val="22"/>
        </w:rPr>
        <w:t>Giunta Comunale n. 116/2019 – variazione n. 6</w:t>
      </w:r>
    </w:p>
    <w:p w14:paraId="06D79910" w14:textId="4C8F7CBA" w:rsidR="00513C1F" w:rsidRPr="00601AA6" w:rsidRDefault="00513C1F" w:rsidP="00513C1F">
      <w:pPr>
        <w:pStyle w:val="Paragrafoelenco"/>
        <w:numPr>
          <w:ilvl w:val="0"/>
          <w:numId w:val="40"/>
        </w:numPr>
        <w:autoSpaceDN w:val="0"/>
        <w:adjustRightInd w:val="0"/>
        <w:rPr>
          <w:rFonts w:asciiTheme="majorHAnsi" w:hAnsiTheme="majorHAnsi" w:cstheme="majorHAnsi"/>
          <w:szCs w:val="22"/>
        </w:rPr>
      </w:pPr>
      <w:r w:rsidRPr="00601AA6">
        <w:rPr>
          <w:rFonts w:asciiTheme="majorHAnsi" w:hAnsiTheme="majorHAnsi" w:cstheme="majorHAnsi"/>
          <w:szCs w:val="22"/>
        </w:rPr>
        <w:t xml:space="preserve">deliberazione </w:t>
      </w:r>
      <w:r w:rsidR="00072069" w:rsidRPr="00601AA6">
        <w:rPr>
          <w:rFonts w:asciiTheme="majorHAnsi" w:hAnsiTheme="majorHAnsi" w:cstheme="majorHAnsi"/>
          <w:szCs w:val="22"/>
        </w:rPr>
        <w:t xml:space="preserve">urgente di </w:t>
      </w:r>
      <w:r w:rsidRPr="00601AA6">
        <w:rPr>
          <w:rFonts w:asciiTheme="majorHAnsi" w:hAnsiTheme="majorHAnsi" w:cstheme="majorHAnsi"/>
          <w:szCs w:val="22"/>
        </w:rPr>
        <w:t>Giunta Comunale n. 132/2019 – variazione n. 7</w:t>
      </w:r>
    </w:p>
    <w:p w14:paraId="0944A7FC" w14:textId="37B0BF44" w:rsidR="00513C1F" w:rsidRPr="00601AA6" w:rsidRDefault="00513C1F" w:rsidP="00513C1F">
      <w:pPr>
        <w:pStyle w:val="Paragrafoelenco"/>
        <w:numPr>
          <w:ilvl w:val="0"/>
          <w:numId w:val="40"/>
        </w:numPr>
        <w:autoSpaceDN w:val="0"/>
        <w:adjustRightInd w:val="0"/>
        <w:rPr>
          <w:rFonts w:asciiTheme="majorHAnsi" w:hAnsiTheme="majorHAnsi" w:cstheme="majorHAnsi"/>
          <w:szCs w:val="22"/>
        </w:rPr>
      </w:pPr>
      <w:r w:rsidRPr="00601AA6">
        <w:rPr>
          <w:rFonts w:asciiTheme="majorHAnsi" w:hAnsiTheme="majorHAnsi" w:cstheme="majorHAnsi"/>
          <w:szCs w:val="22"/>
        </w:rPr>
        <w:t xml:space="preserve">deliberazione </w:t>
      </w:r>
      <w:r w:rsidR="00072069" w:rsidRPr="00601AA6">
        <w:rPr>
          <w:rFonts w:asciiTheme="majorHAnsi" w:hAnsiTheme="majorHAnsi" w:cstheme="majorHAnsi"/>
          <w:szCs w:val="22"/>
        </w:rPr>
        <w:t xml:space="preserve">urgente di </w:t>
      </w:r>
      <w:r w:rsidRPr="00601AA6">
        <w:rPr>
          <w:rFonts w:asciiTheme="majorHAnsi" w:hAnsiTheme="majorHAnsi" w:cstheme="majorHAnsi"/>
          <w:szCs w:val="22"/>
        </w:rPr>
        <w:t>Giunta Comunale n. 143/2019 – variazione n. 8</w:t>
      </w:r>
    </w:p>
    <w:p w14:paraId="1511FA36" w14:textId="12A6696D" w:rsidR="00513C1F" w:rsidRPr="00601AA6" w:rsidRDefault="00513C1F" w:rsidP="00513C1F">
      <w:pPr>
        <w:pStyle w:val="Paragrafoelenco"/>
        <w:numPr>
          <w:ilvl w:val="0"/>
          <w:numId w:val="40"/>
        </w:numPr>
        <w:autoSpaceDN w:val="0"/>
        <w:adjustRightInd w:val="0"/>
        <w:rPr>
          <w:rFonts w:asciiTheme="majorHAnsi" w:hAnsiTheme="majorHAnsi" w:cstheme="majorHAnsi"/>
          <w:szCs w:val="22"/>
        </w:rPr>
      </w:pPr>
      <w:r w:rsidRPr="00601AA6">
        <w:rPr>
          <w:rFonts w:asciiTheme="majorHAnsi" w:hAnsiTheme="majorHAnsi" w:cstheme="majorHAnsi"/>
          <w:szCs w:val="22"/>
        </w:rPr>
        <w:t xml:space="preserve">deliberazione </w:t>
      </w:r>
      <w:r w:rsidR="00072069" w:rsidRPr="00601AA6">
        <w:rPr>
          <w:rFonts w:asciiTheme="majorHAnsi" w:hAnsiTheme="majorHAnsi" w:cstheme="majorHAnsi"/>
          <w:szCs w:val="22"/>
        </w:rPr>
        <w:t xml:space="preserve">urgente di </w:t>
      </w:r>
      <w:r w:rsidRPr="00601AA6">
        <w:rPr>
          <w:rFonts w:asciiTheme="majorHAnsi" w:hAnsiTheme="majorHAnsi" w:cstheme="majorHAnsi"/>
          <w:szCs w:val="22"/>
        </w:rPr>
        <w:t>Giunta Comunale n. 164/2019 – variazione n. 9</w:t>
      </w:r>
    </w:p>
    <w:p w14:paraId="582FC1F0" w14:textId="15272649" w:rsidR="00513C1F" w:rsidRPr="00601AA6" w:rsidRDefault="00513C1F" w:rsidP="00513C1F">
      <w:pPr>
        <w:pStyle w:val="Paragrafoelenco"/>
        <w:numPr>
          <w:ilvl w:val="0"/>
          <w:numId w:val="40"/>
        </w:numPr>
        <w:autoSpaceDN w:val="0"/>
        <w:adjustRightInd w:val="0"/>
        <w:rPr>
          <w:rFonts w:asciiTheme="majorHAnsi" w:hAnsiTheme="majorHAnsi" w:cstheme="majorHAnsi"/>
          <w:szCs w:val="22"/>
        </w:rPr>
      </w:pPr>
      <w:r w:rsidRPr="00601AA6">
        <w:rPr>
          <w:rFonts w:asciiTheme="majorHAnsi" w:hAnsiTheme="majorHAnsi" w:cstheme="majorHAnsi"/>
          <w:szCs w:val="22"/>
        </w:rPr>
        <w:t xml:space="preserve">deliberazione </w:t>
      </w:r>
      <w:r w:rsidR="00072069" w:rsidRPr="00601AA6">
        <w:rPr>
          <w:rFonts w:asciiTheme="majorHAnsi" w:hAnsiTheme="majorHAnsi" w:cstheme="majorHAnsi"/>
          <w:szCs w:val="22"/>
        </w:rPr>
        <w:t xml:space="preserve">urgente di </w:t>
      </w:r>
      <w:r w:rsidRPr="00601AA6">
        <w:rPr>
          <w:rFonts w:asciiTheme="majorHAnsi" w:hAnsiTheme="majorHAnsi" w:cstheme="majorHAnsi"/>
          <w:szCs w:val="22"/>
        </w:rPr>
        <w:t>Giunta Comunale n. 171/2019 – variazione n. 10</w:t>
      </w:r>
    </w:p>
    <w:p w14:paraId="649467F0" w14:textId="19F46E07" w:rsidR="00513C1F" w:rsidRPr="00601AA6" w:rsidRDefault="00513C1F" w:rsidP="00513C1F">
      <w:pPr>
        <w:pStyle w:val="Paragrafoelenco"/>
        <w:numPr>
          <w:ilvl w:val="0"/>
          <w:numId w:val="40"/>
        </w:numPr>
        <w:autoSpaceDN w:val="0"/>
        <w:adjustRightInd w:val="0"/>
        <w:rPr>
          <w:rFonts w:asciiTheme="majorHAnsi" w:hAnsiTheme="majorHAnsi" w:cstheme="majorHAnsi"/>
          <w:szCs w:val="22"/>
        </w:rPr>
      </w:pPr>
      <w:r w:rsidRPr="00601AA6">
        <w:rPr>
          <w:rFonts w:asciiTheme="majorHAnsi" w:hAnsiTheme="majorHAnsi" w:cstheme="majorHAnsi"/>
          <w:szCs w:val="22"/>
        </w:rPr>
        <w:t xml:space="preserve">deliberazione </w:t>
      </w:r>
      <w:r w:rsidR="00072069" w:rsidRPr="00601AA6">
        <w:rPr>
          <w:rFonts w:asciiTheme="majorHAnsi" w:hAnsiTheme="majorHAnsi" w:cstheme="majorHAnsi"/>
          <w:szCs w:val="22"/>
        </w:rPr>
        <w:t xml:space="preserve">urgente di </w:t>
      </w:r>
      <w:r w:rsidRPr="00601AA6">
        <w:rPr>
          <w:rFonts w:asciiTheme="majorHAnsi" w:hAnsiTheme="majorHAnsi" w:cstheme="majorHAnsi"/>
          <w:szCs w:val="22"/>
        </w:rPr>
        <w:t>Giunta Comunale n. 179/2019 – variazione n. 11</w:t>
      </w:r>
    </w:p>
    <w:p w14:paraId="276CD41C" w14:textId="77777777" w:rsidR="00513C1F" w:rsidRPr="00513C1F" w:rsidRDefault="00513C1F" w:rsidP="00513C1F">
      <w:pPr>
        <w:pStyle w:val="Paragrafoelenco"/>
        <w:widowControl/>
        <w:overflowPunct/>
        <w:autoSpaceDN w:val="0"/>
        <w:adjustRightInd w:val="0"/>
        <w:spacing w:after="0"/>
        <w:ind w:left="1429"/>
        <w:textAlignment w:val="auto"/>
        <w:rPr>
          <w:rFonts w:ascii="Cambria" w:hAnsi="Cambria" w:cs="Times-Roman"/>
          <w:szCs w:val="22"/>
        </w:rPr>
      </w:pPr>
      <w:bookmarkStart w:id="0" w:name="_GoBack"/>
      <w:bookmarkEnd w:id="0"/>
    </w:p>
    <w:p w14:paraId="1D52DBFC" w14:textId="77777777" w:rsidR="00906045" w:rsidRPr="00513C1F" w:rsidRDefault="00906045" w:rsidP="00906045">
      <w:pPr>
        <w:jc w:val="both"/>
        <w:rPr>
          <w:sz w:val="22"/>
          <w:szCs w:val="22"/>
        </w:rPr>
      </w:pPr>
    </w:p>
    <w:p w14:paraId="0ECE11B7" w14:textId="6B828378" w:rsidR="00906045" w:rsidRDefault="00906045" w:rsidP="00906045">
      <w:pPr>
        <w:jc w:val="both"/>
        <w:rPr>
          <w:sz w:val="22"/>
          <w:szCs w:val="22"/>
        </w:rPr>
      </w:pPr>
      <w:r w:rsidRPr="00513C1F">
        <w:rPr>
          <w:sz w:val="22"/>
          <w:szCs w:val="22"/>
        </w:rPr>
        <w:t>La Giunta comunale</w:t>
      </w:r>
      <w:r w:rsidRPr="00906045">
        <w:rPr>
          <w:sz w:val="22"/>
          <w:szCs w:val="22"/>
        </w:rPr>
        <w:t xml:space="preserve"> ha inoltre approvato il Piano esecutivo di gestione</w:t>
      </w:r>
      <w:r w:rsidR="00576C4C">
        <w:rPr>
          <w:sz w:val="22"/>
          <w:szCs w:val="22"/>
        </w:rPr>
        <w:t xml:space="preserve"> </w:t>
      </w:r>
      <w:r w:rsidRPr="00906045">
        <w:rPr>
          <w:sz w:val="22"/>
          <w:szCs w:val="22"/>
        </w:rPr>
        <w:t>con delibera</w:t>
      </w:r>
      <w:r>
        <w:rPr>
          <w:sz w:val="22"/>
          <w:szCs w:val="22"/>
        </w:rPr>
        <w:t>zione</w:t>
      </w:r>
      <w:r w:rsidRPr="00906045">
        <w:rPr>
          <w:sz w:val="22"/>
          <w:szCs w:val="22"/>
        </w:rPr>
        <w:t xml:space="preserve"> n. </w:t>
      </w:r>
      <w:r w:rsidR="006272D5">
        <w:rPr>
          <w:sz w:val="22"/>
          <w:szCs w:val="22"/>
        </w:rPr>
        <w:t>46/2019.</w:t>
      </w:r>
    </w:p>
    <w:p w14:paraId="128A51AE" w14:textId="77777777" w:rsidR="00576C4C" w:rsidRPr="0042289D" w:rsidRDefault="00576C4C" w:rsidP="00906045">
      <w:pPr>
        <w:jc w:val="both"/>
        <w:rPr>
          <w:rFonts w:asciiTheme="majorHAnsi" w:hAnsiTheme="majorHAnsi" w:cstheme="majorHAnsi"/>
          <w:sz w:val="22"/>
          <w:szCs w:val="22"/>
        </w:rPr>
      </w:pPr>
    </w:p>
    <w:p w14:paraId="5F6C3C87" w14:textId="0BBF7D3F" w:rsidR="00576C4C" w:rsidRPr="0042289D" w:rsidRDefault="00576C4C" w:rsidP="00576C4C">
      <w:pPr>
        <w:autoSpaceDE w:val="0"/>
        <w:autoSpaceDN w:val="0"/>
        <w:adjustRightInd w:val="0"/>
        <w:ind w:firstLine="709"/>
        <w:jc w:val="both"/>
        <w:rPr>
          <w:rFonts w:asciiTheme="majorHAnsi" w:hAnsiTheme="majorHAnsi" w:cstheme="majorHAnsi"/>
          <w:sz w:val="22"/>
          <w:szCs w:val="22"/>
        </w:rPr>
      </w:pPr>
      <w:r w:rsidRPr="0042289D">
        <w:rPr>
          <w:rFonts w:asciiTheme="majorHAnsi" w:hAnsiTheme="majorHAnsi" w:cstheme="majorHAnsi"/>
          <w:sz w:val="22"/>
          <w:szCs w:val="22"/>
        </w:rPr>
        <w:t xml:space="preserve">Con delibera del Consigli Comunale n. </w:t>
      </w:r>
      <w:r w:rsidR="006272D5" w:rsidRPr="0042289D">
        <w:rPr>
          <w:rFonts w:asciiTheme="majorHAnsi" w:hAnsiTheme="majorHAnsi" w:cstheme="majorHAnsi"/>
          <w:sz w:val="22"/>
          <w:szCs w:val="22"/>
        </w:rPr>
        <w:t>23/2019</w:t>
      </w:r>
      <w:r w:rsidRPr="0042289D">
        <w:rPr>
          <w:rFonts w:asciiTheme="majorHAnsi" w:hAnsiTheme="majorHAnsi" w:cstheme="majorHAnsi"/>
          <w:sz w:val="22"/>
          <w:szCs w:val="22"/>
        </w:rPr>
        <w:t xml:space="preserve"> si è provveduto all’assestamento generale del bilancio di previsione 2019, ai sensi dell’art. 175, comma 8 del </w:t>
      </w:r>
      <w:proofErr w:type="spellStart"/>
      <w:r w:rsidRPr="0042289D">
        <w:rPr>
          <w:rFonts w:asciiTheme="majorHAnsi" w:hAnsiTheme="majorHAnsi" w:cstheme="majorHAnsi"/>
          <w:sz w:val="22"/>
          <w:szCs w:val="22"/>
        </w:rPr>
        <w:t>D.Lgs.</w:t>
      </w:r>
      <w:proofErr w:type="spellEnd"/>
      <w:r w:rsidRPr="0042289D">
        <w:rPr>
          <w:rFonts w:asciiTheme="majorHAnsi" w:hAnsiTheme="majorHAnsi" w:cstheme="majorHAnsi"/>
          <w:sz w:val="22"/>
          <w:szCs w:val="22"/>
        </w:rPr>
        <w:t xml:space="preserve"> 267/2000, e alla salvaguardia degli equilibri di bilancio;</w:t>
      </w:r>
    </w:p>
    <w:p w14:paraId="565AE959" w14:textId="77777777" w:rsidR="00576C4C" w:rsidRPr="00906045" w:rsidRDefault="00576C4C" w:rsidP="00906045">
      <w:pPr>
        <w:jc w:val="both"/>
        <w:rPr>
          <w:sz w:val="22"/>
          <w:szCs w:val="22"/>
        </w:rPr>
      </w:pPr>
    </w:p>
    <w:p w14:paraId="78B6E128" w14:textId="77777777" w:rsidR="00906045" w:rsidRDefault="00906045" w:rsidP="00906045">
      <w:pPr>
        <w:jc w:val="both"/>
        <w:rPr>
          <w:sz w:val="22"/>
          <w:szCs w:val="22"/>
        </w:rPr>
      </w:pPr>
    </w:p>
    <w:p w14:paraId="6F094A24" w14:textId="77777777" w:rsidR="00513C1F" w:rsidRDefault="00513C1F" w:rsidP="00906045">
      <w:pPr>
        <w:jc w:val="both"/>
        <w:rPr>
          <w:sz w:val="22"/>
          <w:szCs w:val="22"/>
        </w:rPr>
      </w:pPr>
    </w:p>
    <w:p w14:paraId="526E40C3" w14:textId="77777777" w:rsidR="00513C1F" w:rsidRDefault="00513C1F" w:rsidP="00906045">
      <w:pPr>
        <w:jc w:val="both"/>
        <w:rPr>
          <w:sz w:val="22"/>
          <w:szCs w:val="22"/>
        </w:rPr>
      </w:pPr>
    </w:p>
    <w:p w14:paraId="6AB75214" w14:textId="77777777" w:rsidR="00513C1F" w:rsidRDefault="00513C1F" w:rsidP="00906045">
      <w:pPr>
        <w:jc w:val="both"/>
        <w:rPr>
          <w:sz w:val="22"/>
          <w:szCs w:val="22"/>
        </w:rPr>
      </w:pPr>
    </w:p>
    <w:p w14:paraId="15D4AFEC" w14:textId="77777777" w:rsidR="00513C1F" w:rsidRDefault="00513C1F" w:rsidP="00906045">
      <w:pPr>
        <w:jc w:val="both"/>
        <w:rPr>
          <w:sz w:val="22"/>
          <w:szCs w:val="22"/>
        </w:rPr>
      </w:pPr>
    </w:p>
    <w:p w14:paraId="1B6D9E5E" w14:textId="77777777" w:rsidR="00513C1F" w:rsidRDefault="00513C1F" w:rsidP="00906045">
      <w:pPr>
        <w:jc w:val="both"/>
        <w:rPr>
          <w:sz w:val="22"/>
          <w:szCs w:val="22"/>
        </w:rPr>
      </w:pPr>
    </w:p>
    <w:p w14:paraId="57614760" w14:textId="77777777" w:rsidR="00513C1F" w:rsidRDefault="00513C1F" w:rsidP="00906045">
      <w:pPr>
        <w:jc w:val="both"/>
        <w:rPr>
          <w:sz w:val="22"/>
          <w:szCs w:val="22"/>
        </w:rPr>
      </w:pPr>
    </w:p>
    <w:p w14:paraId="49FC15CD" w14:textId="77777777" w:rsidR="00513C1F" w:rsidRDefault="00513C1F" w:rsidP="00906045">
      <w:pPr>
        <w:jc w:val="both"/>
        <w:rPr>
          <w:sz w:val="22"/>
          <w:szCs w:val="22"/>
        </w:rPr>
      </w:pPr>
    </w:p>
    <w:p w14:paraId="66DD30D6" w14:textId="77777777" w:rsidR="00513C1F" w:rsidRDefault="00513C1F" w:rsidP="00906045">
      <w:pPr>
        <w:jc w:val="both"/>
        <w:rPr>
          <w:sz w:val="22"/>
          <w:szCs w:val="22"/>
        </w:rPr>
      </w:pPr>
    </w:p>
    <w:p w14:paraId="4EA77A00" w14:textId="77777777" w:rsidR="00513C1F" w:rsidRDefault="00513C1F" w:rsidP="00906045">
      <w:pPr>
        <w:jc w:val="both"/>
        <w:rPr>
          <w:sz w:val="22"/>
          <w:szCs w:val="22"/>
        </w:rPr>
      </w:pPr>
    </w:p>
    <w:p w14:paraId="197E7F2C" w14:textId="77777777" w:rsidR="006272D5" w:rsidRPr="00906045" w:rsidRDefault="006272D5" w:rsidP="00906045">
      <w:pPr>
        <w:jc w:val="both"/>
        <w:rPr>
          <w:sz w:val="22"/>
          <w:szCs w:val="22"/>
        </w:rPr>
      </w:pPr>
    </w:p>
    <w:p w14:paraId="1AE8B5F7" w14:textId="77777777" w:rsidR="00F04262" w:rsidRPr="0061469E" w:rsidRDefault="00F04262" w:rsidP="00F04262">
      <w:pPr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1.2 – Il risultato di amministrazione</w:t>
      </w:r>
    </w:p>
    <w:p w14:paraId="6C999713" w14:textId="51B3852F" w:rsidR="00762F77" w:rsidRPr="00762F77" w:rsidRDefault="00762F77" w:rsidP="00762F77">
      <w:pPr>
        <w:jc w:val="both"/>
        <w:rPr>
          <w:sz w:val="22"/>
          <w:szCs w:val="22"/>
        </w:rPr>
      </w:pPr>
      <w:r w:rsidRPr="00762F77">
        <w:rPr>
          <w:sz w:val="22"/>
          <w:szCs w:val="22"/>
        </w:rPr>
        <w:t xml:space="preserve">L’esercizio </w:t>
      </w:r>
      <w:r w:rsidRPr="00762F77">
        <w:rPr>
          <w:b/>
          <w:bCs/>
          <w:sz w:val="22"/>
          <w:szCs w:val="22"/>
        </w:rPr>
        <w:t>2019</w:t>
      </w:r>
      <w:r w:rsidRPr="00762F77">
        <w:rPr>
          <w:sz w:val="22"/>
          <w:szCs w:val="22"/>
        </w:rPr>
        <w:t xml:space="preserve"> si è chiuso con un </w:t>
      </w:r>
      <w:r w:rsidRPr="00762F77">
        <w:rPr>
          <w:i/>
          <w:iCs/>
          <w:sz w:val="22"/>
          <w:szCs w:val="22"/>
        </w:rPr>
        <w:t>avanzo</w:t>
      </w:r>
      <w:r w:rsidRPr="00762F77">
        <w:rPr>
          <w:sz w:val="22"/>
          <w:szCs w:val="22"/>
        </w:rPr>
        <w:t xml:space="preserve"> di amministrazione </w:t>
      </w:r>
      <w:r>
        <w:rPr>
          <w:sz w:val="22"/>
          <w:szCs w:val="22"/>
        </w:rPr>
        <w:t>pari a</w:t>
      </w:r>
      <w:r w:rsidRPr="00762F77">
        <w:rPr>
          <w:sz w:val="22"/>
          <w:szCs w:val="22"/>
        </w:rPr>
        <w:t xml:space="preserve"> € </w:t>
      </w:r>
      <w:r w:rsidR="001C7EE9">
        <w:rPr>
          <w:sz w:val="22"/>
          <w:szCs w:val="22"/>
        </w:rPr>
        <w:t xml:space="preserve">10.613.711,95 </w:t>
      </w:r>
      <w:r w:rsidRPr="00762F77">
        <w:rPr>
          <w:sz w:val="22"/>
          <w:szCs w:val="22"/>
        </w:rPr>
        <w:t>così determinato:</w:t>
      </w:r>
    </w:p>
    <w:p w14:paraId="5B45A5A4" w14:textId="77777777" w:rsidR="00321BCC" w:rsidRPr="00762F77" w:rsidRDefault="00321BCC" w:rsidP="00762F77">
      <w:pPr>
        <w:jc w:val="center"/>
        <w:rPr>
          <w:b/>
          <w:bCs/>
          <w:sz w:val="22"/>
          <w:szCs w:val="22"/>
          <w:u w:val="single"/>
        </w:rPr>
      </w:pPr>
    </w:p>
    <w:p w14:paraId="19F07A98" w14:textId="77777777" w:rsidR="007C5289" w:rsidRPr="00337885" w:rsidRDefault="005D68DE" w:rsidP="00337885">
      <w:pPr>
        <w:jc w:val="center"/>
        <w:rPr>
          <w:sz w:val="22"/>
          <w:szCs w:val="22"/>
        </w:rPr>
      </w:pPr>
      <w:r>
        <w:rPr>
          <w:noProof/>
          <w:lang w:eastAsia="it-IT"/>
        </w:rPr>
        <w:drawing>
          <wp:inline distT="0" distB="0" distL="0" distR="0" wp14:anchorId="7779686B" wp14:editId="07A7C8D6">
            <wp:extent cx="6114415" cy="3713480"/>
            <wp:effectExtent l="0" t="0" r="6985" b="0"/>
            <wp:docPr id="12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71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9BCFEB" w14:textId="77777777" w:rsidR="001C7EE9" w:rsidRDefault="001C7EE9" w:rsidP="007C5289">
      <w:pPr>
        <w:jc w:val="both"/>
        <w:rPr>
          <w:b/>
          <w:bCs/>
          <w:sz w:val="22"/>
          <w:szCs w:val="22"/>
        </w:rPr>
      </w:pPr>
    </w:p>
    <w:p w14:paraId="298434C7" w14:textId="77777777" w:rsidR="009204AD" w:rsidRDefault="009204AD" w:rsidP="004A2C1F">
      <w:pPr>
        <w:rPr>
          <w:sz w:val="22"/>
          <w:szCs w:val="22"/>
        </w:rPr>
      </w:pPr>
    </w:p>
    <w:p w14:paraId="4FE977EE" w14:textId="77777777" w:rsidR="002214B0" w:rsidRPr="002214B0" w:rsidRDefault="002214B0" w:rsidP="002214B0">
      <w:pPr>
        <w:jc w:val="both"/>
        <w:rPr>
          <w:b/>
          <w:bCs/>
          <w:sz w:val="22"/>
          <w:szCs w:val="22"/>
        </w:rPr>
      </w:pPr>
      <w:r w:rsidRPr="002214B0">
        <w:rPr>
          <w:b/>
          <w:bCs/>
          <w:sz w:val="22"/>
          <w:szCs w:val="22"/>
        </w:rPr>
        <w:t>1.4 - Analisi della composizione del risultato di amministrazione</w:t>
      </w:r>
    </w:p>
    <w:p w14:paraId="4AAAC3CC" w14:textId="77777777" w:rsidR="002214B0" w:rsidRPr="002214B0" w:rsidRDefault="002214B0" w:rsidP="002214B0">
      <w:pPr>
        <w:jc w:val="both"/>
        <w:rPr>
          <w:sz w:val="22"/>
          <w:szCs w:val="22"/>
        </w:rPr>
      </w:pPr>
    </w:p>
    <w:p w14:paraId="142636E3" w14:textId="77777777" w:rsidR="002214B0" w:rsidRPr="002214B0" w:rsidRDefault="002214B0" w:rsidP="002214B0">
      <w:pPr>
        <w:jc w:val="both"/>
        <w:rPr>
          <w:b/>
          <w:bCs/>
          <w:sz w:val="22"/>
          <w:szCs w:val="22"/>
        </w:rPr>
      </w:pPr>
      <w:r w:rsidRPr="002214B0">
        <w:rPr>
          <w:b/>
          <w:bCs/>
          <w:sz w:val="22"/>
          <w:szCs w:val="22"/>
        </w:rPr>
        <w:t>1.4.1 - Quote accantonate</w:t>
      </w:r>
    </w:p>
    <w:p w14:paraId="19146AC6" w14:textId="77777777" w:rsidR="002214B0" w:rsidRDefault="002214B0" w:rsidP="00955622">
      <w:pPr>
        <w:jc w:val="center"/>
        <w:rPr>
          <w:sz w:val="22"/>
          <w:szCs w:val="22"/>
        </w:rPr>
      </w:pPr>
    </w:p>
    <w:p w14:paraId="3F50EC45" w14:textId="77777777" w:rsidR="002214B0" w:rsidRDefault="003017AF" w:rsidP="002214B0">
      <w:pPr>
        <w:jc w:val="both"/>
        <w:rPr>
          <w:sz w:val="22"/>
          <w:szCs w:val="22"/>
        </w:rPr>
      </w:pPr>
      <w:r w:rsidRPr="003017AF">
        <w:rPr>
          <w:sz w:val="22"/>
          <w:szCs w:val="22"/>
        </w:rPr>
        <w:t xml:space="preserve">Al termine dell’esercizio le quote accantonate nel risultato di amministrazione ammontano complessivamente a €. </w:t>
      </w:r>
      <w:r w:rsidR="00B136F1">
        <w:rPr>
          <w:sz w:val="22"/>
          <w:szCs w:val="22"/>
        </w:rPr>
        <w:t>5.190.455,16</w:t>
      </w:r>
      <w:r w:rsidRPr="003017AF">
        <w:rPr>
          <w:sz w:val="22"/>
          <w:szCs w:val="22"/>
        </w:rPr>
        <w:t xml:space="preserve"> e sono così composte:</w:t>
      </w:r>
    </w:p>
    <w:p w14:paraId="1E84F1B4" w14:textId="77777777" w:rsidR="004E134C" w:rsidRDefault="004E134C" w:rsidP="002214B0">
      <w:pPr>
        <w:jc w:val="both"/>
        <w:rPr>
          <w:sz w:val="22"/>
          <w:szCs w:val="22"/>
        </w:rPr>
      </w:pPr>
    </w:p>
    <w:p w14:paraId="6D3949AC" w14:textId="77777777" w:rsidR="003017AF" w:rsidRDefault="005D68DE" w:rsidP="002214B0">
      <w:pPr>
        <w:jc w:val="both"/>
        <w:rPr>
          <w:sz w:val="22"/>
          <w:szCs w:val="22"/>
        </w:rPr>
      </w:pPr>
      <w:r>
        <w:rPr>
          <w:noProof/>
          <w:sz w:val="22"/>
          <w:szCs w:val="22"/>
          <w:lang w:eastAsia="it-IT"/>
        </w:rPr>
        <w:drawing>
          <wp:inline distT="0" distB="0" distL="0" distR="0" wp14:anchorId="4AD065E0" wp14:editId="37E11BB1">
            <wp:extent cx="6512560" cy="2494280"/>
            <wp:effectExtent l="0" t="0" r="0" b="0"/>
            <wp:docPr id="13" name="Immagine 13" descr="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2560" cy="249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C5008" w14:textId="77777777" w:rsidR="003017AF" w:rsidRDefault="003017AF" w:rsidP="003017AF">
      <w:pPr>
        <w:jc w:val="center"/>
        <w:rPr>
          <w:sz w:val="22"/>
          <w:szCs w:val="22"/>
        </w:rPr>
      </w:pPr>
    </w:p>
    <w:p w14:paraId="3E27292F" w14:textId="77777777" w:rsidR="003017AF" w:rsidRDefault="003017AF" w:rsidP="003017AF">
      <w:pPr>
        <w:jc w:val="center"/>
        <w:rPr>
          <w:sz w:val="22"/>
          <w:szCs w:val="22"/>
        </w:rPr>
      </w:pPr>
    </w:p>
    <w:p w14:paraId="7F63C796" w14:textId="77777777" w:rsidR="003017AF" w:rsidRPr="003017AF" w:rsidRDefault="003017AF" w:rsidP="003017AF">
      <w:pPr>
        <w:jc w:val="both"/>
        <w:rPr>
          <w:sz w:val="22"/>
          <w:szCs w:val="22"/>
        </w:rPr>
      </w:pPr>
      <w:r w:rsidRPr="003017AF">
        <w:rPr>
          <w:sz w:val="22"/>
          <w:szCs w:val="22"/>
        </w:rPr>
        <w:t>Di seguito si analizzano le modalità di quantificazione delle quote accantonate nel risultato di amministrazione al 31/12/201</w:t>
      </w:r>
      <w:r>
        <w:rPr>
          <w:sz w:val="22"/>
          <w:szCs w:val="22"/>
        </w:rPr>
        <w:t>9</w:t>
      </w:r>
      <w:r w:rsidRPr="003017AF">
        <w:rPr>
          <w:sz w:val="22"/>
          <w:szCs w:val="22"/>
        </w:rPr>
        <w:t>.</w:t>
      </w:r>
    </w:p>
    <w:p w14:paraId="31ECCBB1" w14:textId="77777777" w:rsidR="003017AF" w:rsidRPr="003017AF" w:rsidRDefault="003017AF" w:rsidP="003017AF">
      <w:pPr>
        <w:jc w:val="both"/>
        <w:rPr>
          <w:sz w:val="22"/>
          <w:szCs w:val="22"/>
        </w:rPr>
      </w:pPr>
    </w:p>
    <w:p w14:paraId="644F0510" w14:textId="77777777" w:rsidR="003017AF" w:rsidRPr="00906E22" w:rsidRDefault="003017AF" w:rsidP="003017AF">
      <w:pPr>
        <w:jc w:val="both"/>
        <w:rPr>
          <w:b/>
          <w:i/>
          <w:iCs/>
          <w:sz w:val="22"/>
          <w:szCs w:val="22"/>
        </w:rPr>
      </w:pPr>
      <w:r w:rsidRPr="00906E22">
        <w:rPr>
          <w:b/>
          <w:i/>
          <w:iCs/>
          <w:sz w:val="22"/>
          <w:szCs w:val="22"/>
        </w:rPr>
        <w:t>A) Fondo crediti di dubbia esigibilità</w:t>
      </w:r>
    </w:p>
    <w:p w14:paraId="468226C1" w14:textId="77777777" w:rsidR="003017AF" w:rsidRDefault="003017AF" w:rsidP="003017AF">
      <w:pPr>
        <w:jc w:val="both"/>
        <w:rPr>
          <w:sz w:val="22"/>
          <w:szCs w:val="22"/>
        </w:rPr>
      </w:pPr>
      <w:r w:rsidRPr="003017AF">
        <w:rPr>
          <w:sz w:val="22"/>
          <w:szCs w:val="22"/>
        </w:rPr>
        <w:t xml:space="preserve">In sede di rendiconto è necessario accantonare nel risultato di amministrazione un ammontare di fondo crediti di dubbia esigibilità calcolato in </w:t>
      </w:r>
      <w:r w:rsidRPr="004E134C">
        <w:rPr>
          <w:sz w:val="22"/>
          <w:szCs w:val="22"/>
        </w:rPr>
        <w:t xml:space="preserve">relazione all’ammontare dei residui attivi conservati, secondo la </w:t>
      </w:r>
      <w:r w:rsidR="00DD5AEE" w:rsidRPr="004E134C">
        <w:rPr>
          <w:sz w:val="22"/>
          <w:szCs w:val="22"/>
        </w:rPr>
        <w:t>percentuale</w:t>
      </w:r>
      <w:r w:rsidRPr="004E134C">
        <w:rPr>
          <w:sz w:val="22"/>
          <w:szCs w:val="22"/>
        </w:rPr>
        <w:t xml:space="preserve"> media delle riscossioni in conto residui intervenute</w:t>
      </w:r>
      <w:r w:rsidRPr="003017AF">
        <w:rPr>
          <w:sz w:val="22"/>
          <w:szCs w:val="22"/>
        </w:rPr>
        <w:t xml:space="preserve"> nel quinquennio precedente. </w:t>
      </w:r>
    </w:p>
    <w:p w14:paraId="0A15A231" w14:textId="77777777" w:rsidR="004E134C" w:rsidRDefault="004E134C" w:rsidP="003017AF">
      <w:pPr>
        <w:jc w:val="both"/>
        <w:rPr>
          <w:sz w:val="22"/>
          <w:szCs w:val="22"/>
        </w:rPr>
      </w:pPr>
    </w:p>
    <w:p w14:paraId="7AFBF0BD" w14:textId="77777777" w:rsidR="003017AF" w:rsidRPr="001E4045" w:rsidRDefault="004E134C" w:rsidP="003017AF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Il criterio utilizzato per il calcolo è quello </w:t>
      </w:r>
      <w:r w:rsidRPr="001E4045">
        <w:rPr>
          <w:sz w:val="22"/>
          <w:szCs w:val="22"/>
        </w:rPr>
        <w:t xml:space="preserve">della </w:t>
      </w:r>
      <w:r w:rsidR="003017AF" w:rsidRPr="001E4045">
        <w:rPr>
          <w:sz w:val="22"/>
          <w:szCs w:val="22"/>
        </w:rPr>
        <w:t>media semplice dei rapporti annui;</w:t>
      </w:r>
    </w:p>
    <w:p w14:paraId="2E4F72AE" w14:textId="77777777" w:rsidR="001E4045" w:rsidRDefault="001E4045" w:rsidP="004A40CC">
      <w:pPr>
        <w:jc w:val="both"/>
        <w:rPr>
          <w:sz w:val="22"/>
          <w:szCs w:val="22"/>
        </w:rPr>
      </w:pPr>
    </w:p>
    <w:p w14:paraId="38EF45F8" w14:textId="77777777" w:rsidR="004A40CC" w:rsidRPr="00906E22" w:rsidRDefault="004A40CC" w:rsidP="004A40CC">
      <w:pPr>
        <w:jc w:val="both"/>
        <w:rPr>
          <w:b/>
          <w:i/>
          <w:iCs/>
          <w:sz w:val="22"/>
          <w:szCs w:val="22"/>
        </w:rPr>
      </w:pPr>
      <w:r w:rsidRPr="00906E22">
        <w:rPr>
          <w:b/>
          <w:i/>
          <w:iCs/>
          <w:sz w:val="22"/>
          <w:szCs w:val="22"/>
        </w:rPr>
        <w:t>B) Fondo rischi contenzioso</w:t>
      </w:r>
    </w:p>
    <w:p w14:paraId="4E5BFCE1" w14:textId="77777777" w:rsidR="004A40CC" w:rsidRPr="001E4045" w:rsidRDefault="00C64D79" w:rsidP="004A40CC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Il fondo contenzioso accantonato deriva dalla segnalazione dei contenziosi pervenuta dai singoli </w:t>
      </w:r>
      <w:r w:rsidRPr="001E4045">
        <w:rPr>
          <w:sz w:val="22"/>
          <w:szCs w:val="22"/>
        </w:rPr>
        <w:t xml:space="preserve">responsabili di settore, e per l’anno 2019 ammonta a euro </w:t>
      </w:r>
      <w:r w:rsidR="00E653A5">
        <w:rPr>
          <w:sz w:val="22"/>
          <w:szCs w:val="22"/>
        </w:rPr>
        <w:t>6</w:t>
      </w:r>
      <w:r w:rsidR="001E4045" w:rsidRPr="001E4045">
        <w:rPr>
          <w:sz w:val="22"/>
          <w:szCs w:val="22"/>
        </w:rPr>
        <w:t>46.000,00</w:t>
      </w:r>
      <w:r w:rsidRPr="001E4045">
        <w:rPr>
          <w:sz w:val="22"/>
          <w:szCs w:val="22"/>
        </w:rPr>
        <w:t>, così ripartito:</w:t>
      </w:r>
    </w:p>
    <w:p w14:paraId="3A013003" w14:textId="77777777" w:rsidR="00C64D79" w:rsidRPr="001E4045" w:rsidRDefault="00C64D79" w:rsidP="00C64D79">
      <w:pPr>
        <w:numPr>
          <w:ilvl w:val="0"/>
          <w:numId w:val="36"/>
        </w:numPr>
        <w:jc w:val="both"/>
        <w:rPr>
          <w:sz w:val="22"/>
          <w:szCs w:val="22"/>
        </w:rPr>
      </w:pPr>
      <w:r w:rsidRPr="001E4045">
        <w:rPr>
          <w:sz w:val="22"/>
          <w:szCs w:val="22"/>
        </w:rPr>
        <w:t xml:space="preserve">euro </w:t>
      </w:r>
      <w:r w:rsidR="001E4045" w:rsidRPr="001E4045">
        <w:rPr>
          <w:sz w:val="22"/>
          <w:szCs w:val="22"/>
        </w:rPr>
        <w:t>500.000,00</w:t>
      </w:r>
      <w:r w:rsidRPr="001E4045">
        <w:rPr>
          <w:sz w:val="22"/>
          <w:szCs w:val="22"/>
        </w:rPr>
        <w:t xml:space="preserve"> per contenziosi inerenti </w:t>
      </w:r>
      <w:proofErr w:type="gramStart"/>
      <w:r w:rsidRPr="001E4045">
        <w:rPr>
          <w:sz w:val="22"/>
          <w:szCs w:val="22"/>
        </w:rPr>
        <w:t>il</w:t>
      </w:r>
      <w:proofErr w:type="gramEnd"/>
      <w:r w:rsidRPr="001E4045">
        <w:rPr>
          <w:sz w:val="22"/>
          <w:szCs w:val="22"/>
        </w:rPr>
        <w:t xml:space="preserve"> settore LL.PP e Urbanistica</w:t>
      </w:r>
    </w:p>
    <w:p w14:paraId="5A9BA89F" w14:textId="77777777" w:rsidR="00C64D79" w:rsidRDefault="00C64D79" w:rsidP="00C64D79">
      <w:pPr>
        <w:numPr>
          <w:ilvl w:val="0"/>
          <w:numId w:val="36"/>
        </w:numPr>
        <w:jc w:val="both"/>
        <w:rPr>
          <w:sz w:val="22"/>
          <w:szCs w:val="22"/>
        </w:rPr>
      </w:pPr>
      <w:r w:rsidRPr="001E4045">
        <w:rPr>
          <w:sz w:val="22"/>
          <w:szCs w:val="22"/>
        </w:rPr>
        <w:t xml:space="preserve">euro </w:t>
      </w:r>
      <w:r w:rsidR="001E4045" w:rsidRPr="001E4045">
        <w:rPr>
          <w:sz w:val="22"/>
          <w:szCs w:val="22"/>
        </w:rPr>
        <w:t>146.000,00</w:t>
      </w:r>
      <w:r w:rsidRPr="001E4045">
        <w:rPr>
          <w:sz w:val="22"/>
          <w:szCs w:val="22"/>
        </w:rPr>
        <w:t xml:space="preserve"> per contenziosi inerenti </w:t>
      </w:r>
      <w:proofErr w:type="gramStart"/>
      <w:r w:rsidRPr="001E4045">
        <w:rPr>
          <w:sz w:val="22"/>
          <w:szCs w:val="22"/>
        </w:rPr>
        <w:t>il</w:t>
      </w:r>
      <w:proofErr w:type="gramEnd"/>
      <w:r w:rsidRPr="001E4045">
        <w:rPr>
          <w:sz w:val="22"/>
          <w:szCs w:val="22"/>
        </w:rPr>
        <w:t xml:space="preserve"> settore Personale;</w:t>
      </w:r>
    </w:p>
    <w:p w14:paraId="20A0CB2F" w14:textId="77777777" w:rsidR="004A40CC" w:rsidRDefault="004A40CC" w:rsidP="00DF502B">
      <w:pPr>
        <w:rPr>
          <w:sz w:val="22"/>
          <w:szCs w:val="22"/>
        </w:rPr>
      </w:pPr>
    </w:p>
    <w:p w14:paraId="539F815F" w14:textId="77777777" w:rsidR="00E653A5" w:rsidRDefault="00F52450" w:rsidP="00E653A5">
      <w:pPr>
        <w:jc w:val="both"/>
        <w:rPr>
          <w:b/>
          <w:i/>
          <w:iCs/>
          <w:sz w:val="22"/>
          <w:szCs w:val="22"/>
        </w:rPr>
      </w:pPr>
      <w:r>
        <w:rPr>
          <w:b/>
          <w:i/>
          <w:iCs/>
          <w:sz w:val="22"/>
          <w:szCs w:val="22"/>
        </w:rPr>
        <w:t>C</w:t>
      </w:r>
      <w:r w:rsidR="00E653A5" w:rsidRPr="00906E22">
        <w:rPr>
          <w:b/>
          <w:i/>
          <w:iCs/>
          <w:sz w:val="22"/>
          <w:szCs w:val="22"/>
        </w:rPr>
        <w:t xml:space="preserve">) Fondo </w:t>
      </w:r>
      <w:r>
        <w:rPr>
          <w:b/>
          <w:i/>
          <w:iCs/>
          <w:sz w:val="22"/>
          <w:szCs w:val="22"/>
        </w:rPr>
        <w:t>accantonamenti vari</w:t>
      </w:r>
    </w:p>
    <w:p w14:paraId="2932F54D" w14:textId="77777777" w:rsidR="00F52450" w:rsidRDefault="00F52450" w:rsidP="00F52450">
      <w:pPr>
        <w:numPr>
          <w:ilvl w:val="0"/>
          <w:numId w:val="36"/>
        </w:numPr>
        <w:jc w:val="both"/>
        <w:rPr>
          <w:sz w:val="22"/>
          <w:szCs w:val="22"/>
        </w:rPr>
      </w:pPr>
      <w:r>
        <w:rPr>
          <w:sz w:val="22"/>
          <w:szCs w:val="22"/>
        </w:rPr>
        <w:t>euro 3.400,09 per indennità di fine mandato del Sindaco;</w:t>
      </w:r>
    </w:p>
    <w:p w14:paraId="22F95202" w14:textId="77777777" w:rsidR="00F52450" w:rsidRDefault="00F52450" w:rsidP="00F52450">
      <w:pPr>
        <w:numPr>
          <w:ilvl w:val="0"/>
          <w:numId w:val="36"/>
        </w:numPr>
        <w:jc w:val="both"/>
        <w:rPr>
          <w:sz w:val="22"/>
          <w:szCs w:val="22"/>
        </w:rPr>
      </w:pPr>
      <w:r>
        <w:rPr>
          <w:sz w:val="22"/>
          <w:szCs w:val="22"/>
        </w:rPr>
        <w:t>euro 200.000,00 per potenziali spese di giudizio;</w:t>
      </w:r>
    </w:p>
    <w:p w14:paraId="51CBD1B2" w14:textId="77777777" w:rsidR="00F52450" w:rsidRPr="001E4045" w:rsidRDefault="00F52450" w:rsidP="00F52450">
      <w:pPr>
        <w:numPr>
          <w:ilvl w:val="0"/>
          <w:numId w:val="36"/>
        </w:numPr>
        <w:jc w:val="both"/>
        <w:rPr>
          <w:sz w:val="22"/>
          <w:szCs w:val="22"/>
        </w:rPr>
      </w:pPr>
      <w:r>
        <w:rPr>
          <w:sz w:val="22"/>
          <w:szCs w:val="22"/>
        </w:rPr>
        <w:t>euro 50.000,00 per potenziali sanzioni amministrative;</w:t>
      </w:r>
    </w:p>
    <w:p w14:paraId="133871A2" w14:textId="77777777" w:rsidR="00E653A5" w:rsidRDefault="00E653A5" w:rsidP="00DF502B">
      <w:pPr>
        <w:rPr>
          <w:b/>
          <w:bCs/>
          <w:sz w:val="22"/>
          <w:szCs w:val="22"/>
        </w:rPr>
      </w:pPr>
    </w:p>
    <w:p w14:paraId="776C10C4" w14:textId="77777777" w:rsidR="00DF502B" w:rsidRDefault="00F52450" w:rsidP="00F52450">
      <w:pPr>
        <w:tabs>
          <w:tab w:val="left" w:pos="656"/>
        </w:tabs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ab/>
      </w:r>
    </w:p>
    <w:p w14:paraId="07CC22E5" w14:textId="77777777" w:rsidR="007566F3" w:rsidRPr="002214B0" w:rsidRDefault="007566F3" w:rsidP="007566F3">
      <w:pPr>
        <w:jc w:val="both"/>
        <w:rPr>
          <w:b/>
          <w:bCs/>
          <w:sz w:val="22"/>
          <w:szCs w:val="22"/>
        </w:rPr>
      </w:pPr>
      <w:r w:rsidRPr="002214B0">
        <w:rPr>
          <w:b/>
          <w:bCs/>
          <w:sz w:val="22"/>
          <w:szCs w:val="22"/>
        </w:rPr>
        <w:t>1.4.</w:t>
      </w:r>
      <w:r>
        <w:rPr>
          <w:b/>
          <w:bCs/>
          <w:sz w:val="22"/>
          <w:szCs w:val="22"/>
        </w:rPr>
        <w:t>2</w:t>
      </w:r>
      <w:r w:rsidRPr="002214B0">
        <w:rPr>
          <w:b/>
          <w:bCs/>
          <w:sz w:val="22"/>
          <w:szCs w:val="22"/>
        </w:rPr>
        <w:t xml:space="preserve"> - Quote </w:t>
      </w:r>
      <w:r>
        <w:rPr>
          <w:b/>
          <w:bCs/>
          <w:sz w:val="22"/>
          <w:szCs w:val="22"/>
        </w:rPr>
        <w:t>vincol</w:t>
      </w:r>
      <w:r w:rsidRPr="002214B0">
        <w:rPr>
          <w:b/>
          <w:bCs/>
          <w:sz w:val="22"/>
          <w:szCs w:val="22"/>
        </w:rPr>
        <w:t>ate</w:t>
      </w:r>
    </w:p>
    <w:p w14:paraId="3D63700D" w14:textId="77777777" w:rsidR="00D4224A" w:rsidRDefault="000D0CBA" w:rsidP="00D4224A">
      <w:pPr>
        <w:rPr>
          <w:rFonts w:cs="Calibri"/>
          <w:color w:val="000000"/>
          <w:sz w:val="22"/>
          <w:szCs w:val="22"/>
        </w:rPr>
      </w:pPr>
      <w:r w:rsidRPr="007566F3">
        <w:rPr>
          <w:rFonts w:cs="Calibri"/>
          <w:sz w:val="22"/>
          <w:szCs w:val="22"/>
        </w:rPr>
        <w:t>Le quote vincolate nel r</w:t>
      </w:r>
      <w:r w:rsidR="004C3385">
        <w:rPr>
          <w:rFonts w:cs="Calibri"/>
          <w:sz w:val="22"/>
          <w:szCs w:val="22"/>
        </w:rPr>
        <w:t>isultato di amministrazione 2019</w:t>
      </w:r>
      <w:r w:rsidRPr="007566F3">
        <w:rPr>
          <w:rFonts w:cs="Calibri"/>
          <w:sz w:val="22"/>
          <w:szCs w:val="22"/>
        </w:rPr>
        <w:t xml:space="preserve"> ammontano complessivamente a €. </w:t>
      </w:r>
      <w:r w:rsidR="00A875F5">
        <w:rPr>
          <w:rFonts w:cs="Calibri"/>
          <w:sz w:val="22"/>
          <w:szCs w:val="22"/>
        </w:rPr>
        <w:t>582.432,65</w:t>
      </w:r>
      <w:r w:rsidRPr="007566F3">
        <w:rPr>
          <w:rFonts w:cs="Calibri"/>
          <w:sz w:val="22"/>
          <w:szCs w:val="22"/>
        </w:rPr>
        <w:t xml:space="preserve"> e sono così </w:t>
      </w:r>
      <w:r w:rsidRPr="00A875F5">
        <w:rPr>
          <w:rFonts w:cs="Calibri"/>
          <w:sz w:val="22"/>
          <w:szCs w:val="22"/>
        </w:rPr>
        <w:t>composte</w:t>
      </w:r>
      <w:r w:rsidR="00D4224A" w:rsidRPr="00A875F5">
        <w:rPr>
          <w:rFonts w:cs="Calibri"/>
          <w:sz w:val="22"/>
          <w:szCs w:val="22"/>
        </w:rPr>
        <w:t xml:space="preserve"> da </w:t>
      </w:r>
      <w:r w:rsidR="00D4224A" w:rsidRPr="00A875F5">
        <w:rPr>
          <w:rFonts w:cs="Calibri"/>
          <w:color w:val="000000"/>
          <w:sz w:val="22"/>
          <w:szCs w:val="22"/>
        </w:rPr>
        <w:t>vincoli derivanti da leggi e dai principi contabili, vincoli derivanti da trasferimenti, vincoli derivanti da mutui, vincoli formalmente attribuiti dall’ente</w:t>
      </w:r>
      <w:r w:rsidR="00A875F5">
        <w:rPr>
          <w:rFonts w:cs="Calibri"/>
          <w:color w:val="000000"/>
          <w:sz w:val="22"/>
          <w:szCs w:val="22"/>
        </w:rPr>
        <w:t>:</w:t>
      </w:r>
    </w:p>
    <w:p w14:paraId="2ACE79CA" w14:textId="77777777" w:rsidR="00A875F5" w:rsidRDefault="00A875F5" w:rsidP="00D4224A">
      <w:pPr>
        <w:rPr>
          <w:rFonts w:cs="Calibri"/>
          <w:color w:val="000000"/>
          <w:sz w:val="22"/>
          <w:szCs w:val="22"/>
        </w:rPr>
      </w:pPr>
    </w:p>
    <w:p w14:paraId="4E2316C5" w14:textId="77777777" w:rsidR="00A875F5" w:rsidRPr="003B2182" w:rsidRDefault="00A875F5" w:rsidP="00D4224A">
      <w:pPr>
        <w:rPr>
          <w:rFonts w:cs="Calibri"/>
          <w:b/>
          <w:color w:val="000000"/>
          <w:sz w:val="22"/>
          <w:szCs w:val="22"/>
        </w:rPr>
      </w:pPr>
    </w:p>
    <w:p w14:paraId="332D5BFC" w14:textId="77777777" w:rsidR="00D4224A" w:rsidRDefault="005D68DE" w:rsidP="00D4224A">
      <w:pPr>
        <w:rPr>
          <w:rFonts w:cs="Calibri"/>
          <w:b/>
          <w:color w:val="000000"/>
          <w:sz w:val="22"/>
          <w:szCs w:val="22"/>
        </w:rPr>
      </w:pPr>
      <w:r>
        <w:rPr>
          <w:rFonts w:cs="Calibri"/>
          <w:b/>
          <w:noProof/>
          <w:color w:val="000000"/>
          <w:sz w:val="22"/>
          <w:szCs w:val="22"/>
          <w:lang w:eastAsia="it-IT"/>
        </w:rPr>
        <w:drawing>
          <wp:inline distT="0" distB="0" distL="0" distR="0" wp14:anchorId="51F01C8F" wp14:editId="038469D4">
            <wp:extent cx="6512560" cy="3259455"/>
            <wp:effectExtent l="0" t="0" r="0" b="0"/>
            <wp:docPr id="14" name="Immagine 14" descr="a2-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a2-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2560" cy="325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E92E8" w14:textId="77777777" w:rsidR="00A875F5" w:rsidRDefault="005D68DE" w:rsidP="00D4224A">
      <w:pPr>
        <w:rPr>
          <w:rFonts w:cs="Calibri"/>
          <w:b/>
          <w:color w:val="000000"/>
          <w:sz w:val="22"/>
          <w:szCs w:val="22"/>
        </w:rPr>
      </w:pPr>
      <w:r>
        <w:rPr>
          <w:rFonts w:cs="Calibri"/>
          <w:b/>
          <w:noProof/>
          <w:color w:val="000000"/>
          <w:sz w:val="22"/>
          <w:szCs w:val="22"/>
          <w:lang w:eastAsia="it-IT"/>
        </w:rPr>
        <w:drawing>
          <wp:inline distT="0" distB="0" distL="0" distR="0" wp14:anchorId="09DC8F42" wp14:editId="6D709504">
            <wp:extent cx="6512560" cy="429260"/>
            <wp:effectExtent l="0" t="0" r="0" b="2540"/>
            <wp:docPr id="15" name="Immagine 15" descr="a2 -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a2 -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256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6CF9C" w14:textId="77777777" w:rsidR="00A875F5" w:rsidRDefault="005D68DE" w:rsidP="00D4224A">
      <w:pPr>
        <w:rPr>
          <w:rFonts w:cs="Calibri"/>
          <w:b/>
          <w:color w:val="000000"/>
          <w:sz w:val="22"/>
          <w:szCs w:val="22"/>
        </w:rPr>
      </w:pPr>
      <w:r>
        <w:rPr>
          <w:rFonts w:cs="Calibri"/>
          <w:b/>
          <w:noProof/>
          <w:color w:val="000000"/>
          <w:sz w:val="22"/>
          <w:szCs w:val="22"/>
          <w:lang w:eastAsia="it-IT"/>
        </w:rPr>
        <w:lastRenderedPageBreak/>
        <w:drawing>
          <wp:inline distT="0" distB="0" distL="0" distR="0" wp14:anchorId="1311A395" wp14:editId="26BD389D">
            <wp:extent cx="6506845" cy="3328035"/>
            <wp:effectExtent l="0" t="0" r="0" b="0"/>
            <wp:docPr id="16" name="Immagine 16" descr="a2 -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a2 -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6845" cy="332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175AED" w14:textId="77777777" w:rsidR="00D4224A" w:rsidRPr="003B2182" w:rsidRDefault="00D4224A" w:rsidP="00D4224A">
      <w:pPr>
        <w:rPr>
          <w:rFonts w:cs="Calibri"/>
        </w:rPr>
      </w:pPr>
    </w:p>
    <w:p w14:paraId="4C082C56" w14:textId="77777777" w:rsidR="000D0CBA" w:rsidRPr="003B2182" w:rsidRDefault="003B2182" w:rsidP="000D0CBA">
      <w:pPr>
        <w:rPr>
          <w:rFonts w:cs="Calibri"/>
        </w:rPr>
      </w:pPr>
      <w:bookmarkStart w:id="1" w:name="_1582226837"/>
      <w:bookmarkEnd w:id="1"/>
      <w:r w:rsidRPr="003B2182">
        <w:rPr>
          <w:rFonts w:cs="Calibri"/>
          <w:b/>
          <w:sz w:val="22"/>
          <w:szCs w:val="22"/>
        </w:rPr>
        <w:t xml:space="preserve">1.4.3 - </w:t>
      </w:r>
      <w:r w:rsidR="000D0CBA" w:rsidRPr="003B2182">
        <w:rPr>
          <w:rFonts w:cs="Calibri"/>
          <w:b/>
          <w:sz w:val="22"/>
          <w:szCs w:val="22"/>
        </w:rPr>
        <w:t>Quote destinate</w:t>
      </w:r>
    </w:p>
    <w:p w14:paraId="0C9D686B" w14:textId="694DD7DF" w:rsidR="00B57656" w:rsidRDefault="00524A04" w:rsidP="000D0CBA">
      <w:pPr>
        <w:jc w:val="both"/>
        <w:rPr>
          <w:rFonts w:cs="Calibri"/>
          <w:sz w:val="22"/>
          <w:szCs w:val="22"/>
        </w:rPr>
      </w:pPr>
      <w:r>
        <w:rPr>
          <w:rFonts w:cs="Calibri"/>
          <w:sz w:val="22"/>
          <w:szCs w:val="22"/>
        </w:rPr>
        <w:t>Di indicano di seguito le quote destinate agli investimenti</w:t>
      </w:r>
      <w:r w:rsidR="00B57656">
        <w:rPr>
          <w:rFonts w:cs="Calibri"/>
          <w:sz w:val="22"/>
          <w:szCs w:val="22"/>
        </w:rPr>
        <w:t xml:space="preserve">, che </w:t>
      </w:r>
      <w:r w:rsidR="00B57656" w:rsidRPr="00D36B02">
        <w:rPr>
          <w:rFonts w:cs="Calibri"/>
          <w:sz w:val="22"/>
          <w:szCs w:val="22"/>
        </w:rPr>
        <w:t>ammontano a euro 1</w:t>
      </w:r>
      <w:r w:rsidR="00151E6D">
        <w:rPr>
          <w:rFonts w:cs="Calibri"/>
          <w:sz w:val="22"/>
          <w:szCs w:val="22"/>
        </w:rPr>
        <w:t>.</w:t>
      </w:r>
      <w:r w:rsidR="00D36B02" w:rsidRPr="00D36B02">
        <w:rPr>
          <w:rFonts w:cs="Calibri"/>
          <w:sz w:val="22"/>
          <w:szCs w:val="22"/>
        </w:rPr>
        <w:t>242</w:t>
      </w:r>
      <w:r w:rsidR="00D36B02">
        <w:rPr>
          <w:rFonts w:cs="Calibri"/>
          <w:sz w:val="22"/>
          <w:szCs w:val="22"/>
        </w:rPr>
        <w:t>.837,90</w:t>
      </w:r>
      <w:r w:rsidR="00B57656">
        <w:rPr>
          <w:rFonts w:cs="Calibri"/>
          <w:sz w:val="22"/>
          <w:szCs w:val="22"/>
        </w:rPr>
        <w:t>.</w:t>
      </w:r>
    </w:p>
    <w:p w14:paraId="6662DE61" w14:textId="3FF769AF" w:rsidR="00524A04" w:rsidRPr="003B2182" w:rsidRDefault="00524A04" w:rsidP="000D0CBA">
      <w:pPr>
        <w:jc w:val="both"/>
        <w:rPr>
          <w:rFonts w:cs="Calibri"/>
        </w:rPr>
      </w:pPr>
      <w:r>
        <w:rPr>
          <w:rFonts w:cs="Calibri"/>
          <w:noProof/>
        </w:rPr>
        <w:t xml:space="preserve"> </w:t>
      </w:r>
      <w:r w:rsidR="00D36B02">
        <w:rPr>
          <w:rFonts w:cs="Calibri"/>
          <w:noProof/>
        </w:rPr>
        <w:drawing>
          <wp:inline distT="0" distB="0" distL="0" distR="0" wp14:anchorId="119E45FA" wp14:editId="507B999A">
            <wp:extent cx="6485526" cy="2108200"/>
            <wp:effectExtent l="0" t="0" r="0" b="6350"/>
            <wp:docPr id="5" name="Immagine 5" descr="Immagine che contiene screenshot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3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89473" cy="2109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C04DF" w14:textId="383F6A3D" w:rsidR="000D0CBA" w:rsidRDefault="000D0CBA" w:rsidP="000D0CBA">
      <w:pPr>
        <w:jc w:val="both"/>
        <w:rPr>
          <w:rFonts w:ascii="Arial" w:hAnsi="Arial" w:cs="Arial"/>
          <w:sz w:val="22"/>
          <w:szCs w:val="22"/>
        </w:rPr>
      </w:pPr>
    </w:p>
    <w:p w14:paraId="6393C822" w14:textId="77777777" w:rsidR="000D0CBA" w:rsidRDefault="000D0CBA" w:rsidP="000D0CBA">
      <w:pPr>
        <w:jc w:val="center"/>
        <w:rPr>
          <w:rFonts w:ascii="Arial" w:hAnsi="Arial" w:cs="Arial"/>
        </w:rPr>
      </w:pPr>
      <w:bookmarkStart w:id="2" w:name="_1582226860"/>
      <w:bookmarkEnd w:id="2"/>
    </w:p>
    <w:p w14:paraId="3771BA7C" w14:textId="77777777" w:rsidR="000D0CBA" w:rsidRDefault="000D0CBA" w:rsidP="000D0CBA">
      <w:pPr>
        <w:jc w:val="both"/>
        <w:rPr>
          <w:rFonts w:ascii="Arial" w:hAnsi="Arial" w:cs="Arial"/>
        </w:rPr>
      </w:pPr>
    </w:p>
    <w:p w14:paraId="210C03BC" w14:textId="77777777" w:rsidR="004A2C1F" w:rsidRDefault="004A2C1F" w:rsidP="000D0CBA">
      <w:pPr>
        <w:jc w:val="both"/>
        <w:rPr>
          <w:rFonts w:ascii="Arial" w:hAnsi="Arial" w:cs="Arial"/>
        </w:rPr>
      </w:pPr>
    </w:p>
    <w:p w14:paraId="64F81138" w14:textId="77777777" w:rsidR="004A2C1F" w:rsidRDefault="004A2C1F" w:rsidP="000D0CBA">
      <w:pPr>
        <w:jc w:val="both"/>
        <w:rPr>
          <w:rFonts w:ascii="Arial" w:hAnsi="Arial" w:cs="Arial"/>
        </w:rPr>
      </w:pPr>
    </w:p>
    <w:p w14:paraId="1BB98DF4" w14:textId="77777777" w:rsidR="004A2C1F" w:rsidRDefault="004A2C1F" w:rsidP="000D0CBA">
      <w:pPr>
        <w:jc w:val="both"/>
        <w:rPr>
          <w:rFonts w:ascii="Arial" w:hAnsi="Arial" w:cs="Arial"/>
        </w:rPr>
      </w:pPr>
    </w:p>
    <w:p w14:paraId="38877FBD" w14:textId="77777777" w:rsidR="004A2C1F" w:rsidRDefault="004A2C1F" w:rsidP="000D0CBA">
      <w:pPr>
        <w:jc w:val="both"/>
        <w:rPr>
          <w:rFonts w:ascii="Arial" w:hAnsi="Arial" w:cs="Arial"/>
        </w:rPr>
      </w:pPr>
    </w:p>
    <w:p w14:paraId="413C550B" w14:textId="77777777" w:rsidR="004A2C1F" w:rsidRDefault="004A2C1F" w:rsidP="000D0CBA">
      <w:pPr>
        <w:jc w:val="both"/>
        <w:rPr>
          <w:rFonts w:ascii="Arial" w:hAnsi="Arial" w:cs="Arial"/>
        </w:rPr>
      </w:pPr>
    </w:p>
    <w:p w14:paraId="4297699A" w14:textId="77777777" w:rsidR="004A2C1F" w:rsidRDefault="004A2C1F" w:rsidP="000D0CBA">
      <w:pPr>
        <w:jc w:val="both"/>
        <w:rPr>
          <w:rFonts w:ascii="Arial" w:hAnsi="Arial" w:cs="Arial"/>
        </w:rPr>
      </w:pPr>
    </w:p>
    <w:p w14:paraId="45BB1448" w14:textId="77777777" w:rsidR="004A2C1F" w:rsidRDefault="004A2C1F" w:rsidP="000D0CBA">
      <w:pPr>
        <w:jc w:val="both"/>
        <w:rPr>
          <w:rFonts w:ascii="Arial" w:hAnsi="Arial" w:cs="Arial"/>
        </w:rPr>
      </w:pPr>
    </w:p>
    <w:p w14:paraId="3505F81B" w14:textId="77777777" w:rsidR="004A2C1F" w:rsidRDefault="004A2C1F" w:rsidP="000D0CBA">
      <w:pPr>
        <w:jc w:val="both"/>
        <w:rPr>
          <w:rFonts w:ascii="Arial" w:hAnsi="Arial" w:cs="Arial"/>
        </w:rPr>
      </w:pPr>
    </w:p>
    <w:p w14:paraId="410BF781" w14:textId="77777777" w:rsidR="004A2C1F" w:rsidRDefault="004A2C1F" w:rsidP="000D0CBA">
      <w:pPr>
        <w:jc w:val="both"/>
        <w:rPr>
          <w:rFonts w:ascii="Arial" w:hAnsi="Arial" w:cs="Arial"/>
        </w:rPr>
      </w:pPr>
    </w:p>
    <w:p w14:paraId="0322E596" w14:textId="77777777" w:rsidR="004A2C1F" w:rsidRDefault="004A2C1F" w:rsidP="000D0CBA">
      <w:pPr>
        <w:jc w:val="both"/>
        <w:rPr>
          <w:rFonts w:ascii="Arial" w:hAnsi="Arial" w:cs="Arial"/>
        </w:rPr>
      </w:pPr>
    </w:p>
    <w:p w14:paraId="0D73DB71" w14:textId="77777777" w:rsidR="00840FD5" w:rsidRDefault="00840FD5" w:rsidP="00B57656">
      <w:pPr>
        <w:pBdr>
          <w:bottom w:val="single" w:sz="4" w:space="1" w:color="auto"/>
        </w:pBdr>
        <w:rPr>
          <w:b/>
          <w:bCs/>
        </w:rPr>
      </w:pPr>
    </w:p>
    <w:p w14:paraId="30B62BAF" w14:textId="77777777" w:rsidR="00BA7537" w:rsidRPr="0061469E" w:rsidRDefault="00BA7537" w:rsidP="00BA7537">
      <w:pPr>
        <w:pBdr>
          <w:bottom w:val="single" w:sz="4" w:space="1" w:color="auto"/>
        </w:pBdr>
        <w:jc w:val="right"/>
        <w:rPr>
          <w:b/>
          <w:bCs/>
        </w:rPr>
      </w:pPr>
      <w:r>
        <w:rPr>
          <w:b/>
          <w:bCs/>
        </w:rPr>
        <w:lastRenderedPageBreak/>
        <w:t>Sezione 2 – LA GESTIONE DI COMPETENZA</w:t>
      </w:r>
    </w:p>
    <w:p w14:paraId="57B6A3CD" w14:textId="77777777" w:rsidR="000D0CBA" w:rsidRDefault="00BA7537" w:rsidP="001B5379">
      <w:r w:rsidRPr="00BA7537">
        <w:rPr>
          <w:rFonts w:cs="Calibri"/>
          <w:b/>
          <w:bCs/>
          <w:sz w:val="22"/>
          <w:szCs w:val="22"/>
        </w:rPr>
        <w:t xml:space="preserve">2.2 - </w:t>
      </w:r>
      <w:r w:rsidR="00B5437C">
        <w:rPr>
          <w:rFonts w:cs="Calibri"/>
          <w:b/>
          <w:bCs/>
          <w:sz w:val="22"/>
          <w:szCs w:val="22"/>
        </w:rPr>
        <w:t>Verifica degli equilibri</w:t>
      </w:r>
      <w:r w:rsidR="005D68DE">
        <w:rPr>
          <w:noProof/>
          <w:lang w:eastAsia="it-IT"/>
        </w:rPr>
        <w:drawing>
          <wp:inline distT="0" distB="0" distL="0" distR="0" wp14:anchorId="44319C54" wp14:editId="3E470C52">
            <wp:extent cx="5747385" cy="8148955"/>
            <wp:effectExtent l="0" t="0" r="0" b="0"/>
            <wp:docPr id="17" name="Immagine 17" descr="43 - equilib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43 - equilibri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385" cy="814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6D767" w14:textId="77777777" w:rsidR="00781C25" w:rsidRDefault="005D68DE" w:rsidP="000D0CBA">
      <w:pPr>
        <w:jc w:val="center"/>
      </w:pPr>
      <w:r>
        <w:rPr>
          <w:noProof/>
          <w:lang w:eastAsia="it-IT"/>
        </w:rPr>
        <w:lastRenderedPageBreak/>
        <w:drawing>
          <wp:inline distT="0" distB="0" distL="0" distR="0" wp14:anchorId="46B07C68" wp14:editId="7BA17AB8">
            <wp:extent cx="6114415" cy="8652510"/>
            <wp:effectExtent l="0" t="0" r="0" b="0"/>
            <wp:docPr id="9" name="Immagine 9" descr="43 - equilibri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43 - equilibri 2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65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23B6C" w14:textId="77777777" w:rsidR="00781C25" w:rsidRDefault="005D68DE" w:rsidP="000D0CBA">
      <w:pPr>
        <w:jc w:val="center"/>
      </w:pPr>
      <w:r>
        <w:rPr>
          <w:noProof/>
          <w:lang w:eastAsia="it-IT"/>
        </w:rPr>
        <w:lastRenderedPageBreak/>
        <w:drawing>
          <wp:inline distT="0" distB="0" distL="0" distR="0" wp14:anchorId="7CEDD5FB" wp14:editId="4B37092D">
            <wp:extent cx="6114415" cy="8652510"/>
            <wp:effectExtent l="0" t="0" r="0" b="0"/>
            <wp:docPr id="1" name="Immagine 1" descr="43 - equilibri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43 - equilibri3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65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E7021" w14:textId="77777777" w:rsidR="000D0CBA" w:rsidRPr="007570CB" w:rsidRDefault="007570CB" w:rsidP="000D0CBA">
      <w:pPr>
        <w:pageBreakBefore/>
        <w:tabs>
          <w:tab w:val="left" w:pos="5220"/>
        </w:tabs>
        <w:jc w:val="both"/>
        <w:rPr>
          <w:rFonts w:cs="Calibri"/>
        </w:rPr>
      </w:pPr>
      <w:r w:rsidRPr="007570CB">
        <w:rPr>
          <w:rFonts w:cs="Calibri"/>
          <w:b/>
          <w:sz w:val="22"/>
          <w:szCs w:val="22"/>
        </w:rPr>
        <w:lastRenderedPageBreak/>
        <w:t xml:space="preserve">2.3 - </w:t>
      </w:r>
      <w:r w:rsidR="000D0CBA" w:rsidRPr="007570CB">
        <w:rPr>
          <w:rFonts w:cs="Calibri"/>
          <w:b/>
          <w:sz w:val="22"/>
          <w:szCs w:val="22"/>
        </w:rPr>
        <w:t xml:space="preserve">Applicazione e utilizzo dell’avanzo </w:t>
      </w:r>
      <w:r>
        <w:rPr>
          <w:rFonts w:cs="Calibri"/>
          <w:b/>
          <w:sz w:val="22"/>
          <w:szCs w:val="22"/>
        </w:rPr>
        <w:t xml:space="preserve">2018 </w:t>
      </w:r>
      <w:r w:rsidR="000D0CBA" w:rsidRPr="007570CB">
        <w:rPr>
          <w:rFonts w:cs="Calibri"/>
          <w:b/>
          <w:sz w:val="22"/>
          <w:szCs w:val="22"/>
        </w:rPr>
        <w:t>al bilancio dell’esercizio</w:t>
      </w:r>
      <w:r>
        <w:rPr>
          <w:rFonts w:cs="Calibri"/>
          <w:b/>
          <w:sz w:val="22"/>
          <w:szCs w:val="22"/>
        </w:rPr>
        <w:t xml:space="preserve"> 2019</w:t>
      </w:r>
    </w:p>
    <w:p w14:paraId="24009049" w14:textId="77777777" w:rsidR="007570CB" w:rsidRDefault="000D0CBA" w:rsidP="000D0CBA">
      <w:pPr>
        <w:jc w:val="both"/>
        <w:rPr>
          <w:rFonts w:cs="Calibri"/>
          <w:sz w:val="22"/>
          <w:szCs w:val="22"/>
        </w:rPr>
      </w:pPr>
      <w:r w:rsidRPr="00123003">
        <w:rPr>
          <w:rFonts w:cs="Calibri"/>
          <w:sz w:val="22"/>
          <w:szCs w:val="22"/>
        </w:rPr>
        <w:t>Il rendiconto dell’esercizio 201</w:t>
      </w:r>
      <w:r w:rsidR="007570CB" w:rsidRPr="00123003">
        <w:rPr>
          <w:rFonts w:cs="Calibri"/>
          <w:sz w:val="22"/>
          <w:szCs w:val="22"/>
        </w:rPr>
        <w:t>8</w:t>
      </w:r>
      <w:r w:rsidRPr="00123003">
        <w:rPr>
          <w:rFonts w:cs="Calibri"/>
          <w:sz w:val="22"/>
          <w:szCs w:val="22"/>
        </w:rPr>
        <w:t xml:space="preserve"> si </w:t>
      </w:r>
      <w:r w:rsidR="007570CB" w:rsidRPr="00123003">
        <w:rPr>
          <w:rFonts w:cs="Calibri"/>
          <w:sz w:val="22"/>
          <w:szCs w:val="22"/>
        </w:rPr>
        <w:t>era</w:t>
      </w:r>
      <w:r w:rsidRPr="00123003">
        <w:rPr>
          <w:rFonts w:cs="Calibri"/>
          <w:sz w:val="22"/>
          <w:szCs w:val="22"/>
        </w:rPr>
        <w:t xml:space="preserve"> chiuso con un</w:t>
      </w:r>
      <w:r w:rsidR="003F1D82" w:rsidRPr="00123003">
        <w:rPr>
          <w:rFonts w:cs="Calibri"/>
          <w:sz w:val="22"/>
          <w:szCs w:val="22"/>
        </w:rPr>
        <w:t xml:space="preserve"> avanzo di amministrazione di €</w:t>
      </w:r>
      <w:r w:rsidRPr="00123003">
        <w:rPr>
          <w:rFonts w:cs="Calibri"/>
          <w:sz w:val="22"/>
          <w:szCs w:val="22"/>
        </w:rPr>
        <w:t xml:space="preserve"> </w:t>
      </w:r>
      <w:r w:rsidR="003F1D82" w:rsidRPr="00123003">
        <w:rPr>
          <w:rFonts w:cs="Calibri"/>
          <w:sz w:val="22"/>
          <w:szCs w:val="22"/>
        </w:rPr>
        <w:t>8.371.951,92</w:t>
      </w:r>
      <w:r w:rsidRPr="007570CB">
        <w:rPr>
          <w:rFonts w:cs="Calibri"/>
          <w:sz w:val="22"/>
          <w:szCs w:val="22"/>
        </w:rPr>
        <w:t xml:space="preserve"> </w:t>
      </w:r>
    </w:p>
    <w:p w14:paraId="44AC0262" w14:textId="77777777" w:rsidR="000D0CBA" w:rsidRPr="007570CB" w:rsidRDefault="000D0CBA" w:rsidP="000D0CBA">
      <w:pPr>
        <w:jc w:val="both"/>
        <w:rPr>
          <w:rFonts w:cs="Calibri"/>
        </w:rPr>
      </w:pPr>
      <w:r w:rsidRPr="007570CB">
        <w:rPr>
          <w:rFonts w:cs="Calibri"/>
          <w:sz w:val="22"/>
          <w:szCs w:val="22"/>
        </w:rPr>
        <w:t xml:space="preserve">Con successive </w:t>
      </w:r>
      <w:r w:rsidR="007570CB">
        <w:rPr>
          <w:rFonts w:cs="Calibri"/>
          <w:sz w:val="22"/>
          <w:szCs w:val="22"/>
        </w:rPr>
        <w:t>vari</w:t>
      </w:r>
      <w:r w:rsidRPr="007570CB">
        <w:rPr>
          <w:rFonts w:cs="Calibri"/>
          <w:sz w:val="22"/>
          <w:szCs w:val="22"/>
        </w:rPr>
        <w:t>azioni al bilancio di previsione sono state applicate quote di avanzo</w:t>
      </w:r>
      <w:r w:rsidR="007570CB">
        <w:rPr>
          <w:rFonts w:cs="Calibri"/>
          <w:sz w:val="22"/>
          <w:szCs w:val="22"/>
        </w:rPr>
        <w:t xml:space="preserve"> 2018</w:t>
      </w:r>
      <w:r w:rsidR="003F1D82">
        <w:rPr>
          <w:rFonts w:cs="Calibri"/>
          <w:sz w:val="22"/>
          <w:szCs w:val="22"/>
        </w:rPr>
        <w:t xml:space="preserve"> per € 2.701.300,34,</w:t>
      </w:r>
      <w:r w:rsidRPr="007570CB">
        <w:rPr>
          <w:rFonts w:cs="Calibri"/>
          <w:sz w:val="22"/>
          <w:szCs w:val="22"/>
        </w:rPr>
        <w:t xml:space="preserve"> così destinate:</w:t>
      </w:r>
    </w:p>
    <w:p w14:paraId="15E4367B" w14:textId="77777777" w:rsidR="000D0CBA" w:rsidRDefault="000D0CBA" w:rsidP="000D0CBA">
      <w:pPr>
        <w:rPr>
          <w:rFonts w:ascii="Arial" w:hAnsi="Arial" w:cs="Arial"/>
          <w:sz w:val="22"/>
          <w:szCs w:val="22"/>
        </w:rPr>
      </w:pPr>
    </w:p>
    <w:p w14:paraId="6F0ACE18" w14:textId="77777777" w:rsidR="000D0CBA" w:rsidRDefault="00123003" w:rsidP="000D0CBA">
      <w:pPr>
        <w:jc w:val="center"/>
        <w:rPr>
          <w:rFonts w:ascii="Arial" w:hAnsi="Arial" w:cs="Arial"/>
          <w:sz w:val="22"/>
          <w:szCs w:val="22"/>
        </w:rPr>
      </w:pPr>
      <w:r>
        <w:rPr>
          <w:noProof/>
        </w:rPr>
        <w:object w:dxaOrig="7940" w:dyaOrig="3180" w14:anchorId="1967DB1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9pt;height:157.7pt" o:ole="" filled="t">
            <v:fill color2="black"/>
            <v:imagedata r:id="rId19" o:title=""/>
          </v:shape>
          <o:OLEObject Type="Embed" ProgID="Excel.Sheet.8" ShapeID="_x0000_i1025" DrawAspect="Content" ObjectID="_1646488468" r:id="rId20"/>
        </w:object>
      </w:r>
    </w:p>
    <w:p w14:paraId="0C915E84" w14:textId="77777777" w:rsidR="000D0CBA" w:rsidRDefault="000D0CBA" w:rsidP="000D0CBA">
      <w:pPr>
        <w:rPr>
          <w:rFonts w:ascii="Arial" w:hAnsi="Arial" w:cs="Arial"/>
          <w:sz w:val="22"/>
          <w:szCs w:val="22"/>
        </w:rPr>
      </w:pPr>
    </w:p>
    <w:p w14:paraId="3FE3A1BB" w14:textId="545CB8DD" w:rsidR="000D0CBA" w:rsidRPr="009C4D2D" w:rsidRDefault="000D0CBA" w:rsidP="000D0CBA">
      <w:pPr>
        <w:jc w:val="both"/>
        <w:rPr>
          <w:rFonts w:cs="Calibri"/>
        </w:rPr>
      </w:pPr>
      <w:r w:rsidRPr="009C4D2D">
        <w:rPr>
          <w:rFonts w:cs="Calibri"/>
          <w:sz w:val="22"/>
          <w:szCs w:val="22"/>
        </w:rPr>
        <w:t>Durante l’</w:t>
      </w:r>
      <w:r w:rsidR="007D0923">
        <w:rPr>
          <w:rFonts w:cs="Calibri"/>
          <w:sz w:val="22"/>
          <w:szCs w:val="22"/>
        </w:rPr>
        <w:t>esercizio sono stati disposti prelevamenti da</w:t>
      </w:r>
      <w:r w:rsidRPr="009C4D2D">
        <w:rPr>
          <w:rFonts w:cs="Calibri"/>
          <w:sz w:val="22"/>
          <w:szCs w:val="22"/>
        </w:rPr>
        <w:t xml:space="preserve">l fondo di riserva </w:t>
      </w:r>
      <w:r w:rsidR="007D0923">
        <w:rPr>
          <w:rFonts w:cs="Calibri"/>
          <w:sz w:val="22"/>
          <w:szCs w:val="22"/>
        </w:rPr>
        <w:t>per</w:t>
      </w:r>
      <w:r w:rsidR="007F0F26">
        <w:rPr>
          <w:rFonts w:cs="Calibri"/>
          <w:sz w:val="22"/>
          <w:szCs w:val="22"/>
        </w:rPr>
        <w:t xml:space="preserve"> euro</w:t>
      </w:r>
      <w:r w:rsidR="007D0923">
        <w:rPr>
          <w:rFonts w:cs="Calibri"/>
          <w:sz w:val="22"/>
          <w:szCs w:val="22"/>
        </w:rPr>
        <w:t xml:space="preserve"> 33.000,00</w:t>
      </w:r>
      <w:r w:rsidR="007F0F26">
        <w:rPr>
          <w:rFonts w:cs="Calibri"/>
          <w:sz w:val="22"/>
          <w:szCs w:val="22"/>
        </w:rPr>
        <w:t>.</w:t>
      </w:r>
    </w:p>
    <w:p w14:paraId="1AC04A1E" w14:textId="77777777" w:rsidR="007D0923" w:rsidRDefault="007D0923" w:rsidP="000D0CBA">
      <w:pPr>
        <w:pStyle w:val="Stile1"/>
        <w:widowControl/>
        <w:spacing w:line="360" w:lineRule="auto"/>
        <w:rPr>
          <w:rFonts w:ascii="Calibri" w:hAnsi="Calibri" w:cs="Calibri"/>
          <w:b/>
          <w:bCs/>
          <w:sz w:val="22"/>
          <w:szCs w:val="22"/>
        </w:rPr>
      </w:pPr>
    </w:p>
    <w:p w14:paraId="5DE829CD" w14:textId="77777777" w:rsidR="000D0CBA" w:rsidRPr="007D1064" w:rsidRDefault="007570CB" w:rsidP="000D0CBA">
      <w:pPr>
        <w:pStyle w:val="Stile1"/>
        <w:widowControl/>
        <w:spacing w:line="360" w:lineRule="auto"/>
        <w:rPr>
          <w:rFonts w:ascii="Calibri" w:hAnsi="Calibri" w:cs="Calibri"/>
        </w:rPr>
      </w:pPr>
      <w:r w:rsidRPr="007D1064">
        <w:rPr>
          <w:rFonts w:ascii="Calibri" w:hAnsi="Calibri" w:cs="Calibri"/>
          <w:b/>
          <w:bCs/>
          <w:sz w:val="22"/>
          <w:szCs w:val="22"/>
        </w:rPr>
        <w:t>2</w:t>
      </w:r>
      <w:r w:rsidR="000D0CBA" w:rsidRPr="007D1064">
        <w:rPr>
          <w:rFonts w:ascii="Calibri" w:hAnsi="Calibri" w:cs="Calibri"/>
          <w:b/>
          <w:bCs/>
          <w:sz w:val="22"/>
          <w:szCs w:val="22"/>
        </w:rPr>
        <w:t xml:space="preserve">.5 </w:t>
      </w:r>
      <w:r w:rsidRPr="007D1064">
        <w:rPr>
          <w:rFonts w:ascii="Calibri" w:hAnsi="Calibri" w:cs="Calibri"/>
          <w:b/>
          <w:bCs/>
          <w:sz w:val="22"/>
          <w:szCs w:val="22"/>
        </w:rPr>
        <w:t xml:space="preserve">- </w:t>
      </w:r>
      <w:r w:rsidR="000D0CBA" w:rsidRPr="007D1064">
        <w:rPr>
          <w:rFonts w:ascii="Calibri" w:hAnsi="Calibri" w:cs="Calibri"/>
          <w:b/>
          <w:bCs/>
          <w:sz w:val="22"/>
          <w:szCs w:val="22"/>
        </w:rPr>
        <w:t>Entrate e spese non ricorrenti</w:t>
      </w:r>
    </w:p>
    <w:p w14:paraId="2E989390" w14:textId="77777777" w:rsidR="007D1064" w:rsidRDefault="000D0CBA" w:rsidP="000D0CBA">
      <w:pPr>
        <w:jc w:val="both"/>
        <w:rPr>
          <w:rFonts w:cs="Calibri"/>
          <w:sz w:val="22"/>
          <w:szCs w:val="22"/>
        </w:rPr>
      </w:pPr>
      <w:r w:rsidRPr="007D1064">
        <w:rPr>
          <w:rFonts w:cs="Calibri"/>
          <w:sz w:val="22"/>
          <w:szCs w:val="22"/>
        </w:rPr>
        <w:t>L’art</w:t>
      </w:r>
      <w:r w:rsidR="007D1064">
        <w:rPr>
          <w:rFonts w:cs="Calibri"/>
          <w:sz w:val="22"/>
          <w:szCs w:val="22"/>
        </w:rPr>
        <w:t>.</w:t>
      </w:r>
      <w:r w:rsidRPr="007D1064">
        <w:rPr>
          <w:rFonts w:cs="Calibri"/>
          <w:sz w:val="22"/>
          <w:szCs w:val="22"/>
        </w:rPr>
        <w:t xml:space="preserve"> 25, c</w:t>
      </w:r>
      <w:r w:rsidR="007D1064">
        <w:rPr>
          <w:rFonts w:cs="Calibri"/>
          <w:sz w:val="22"/>
          <w:szCs w:val="22"/>
        </w:rPr>
        <w:t>.</w:t>
      </w:r>
      <w:r w:rsidRPr="007D1064">
        <w:rPr>
          <w:rFonts w:cs="Calibri"/>
          <w:sz w:val="22"/>
          <w:szCs w:val="22"/>
        </w:rPr>
        <w:t xml:space="preserve"> 1, lett</w:t>
      </w:r>
      <w:r w:rsidR="007D1064">
        <w:rPr>
          <w:rFonts w:cs="Calibri"/>
          <w:sz w:val="22"/>
          <w:szCs w:val="22"/>
        </w:rPr>
        <w:t>.</w:t>
      </w:r>
      <w:r w:rsidRPr="007D1064">
        <w:rPr>
          <w:rFonts w:cs="Calibri"/>
          <w:sz w:val="22"/>
          <w:szCs w:val="22"/>
        </w:rPr>
        <w:t xml:space="preserve"> b)</w:t>
      </w:r>
      <w:r w:rsidR="007D1064">
        <w:rPr>
          <w:rFonts w:cs="Calibri"/>
          <w:sz w:val="22"/>
          <w:szCs w:val="22"/>
        </w:rPr>
        <w:t>, L.</w:t>
      </w:r>
      <w:r w:rsidRPr="007D1064">
        <w:rPr>
          <w:rFonts w:cs="Calibri"/>
          <w:sz w:val="22"/>
          <w:szCs w:val="22"/>
        </w:rPr>
        <w:t xml:space="preserve"> 31 dicembre 2009, n. 196 distingue le entrate ricorrenti da quelle non ricorrenti, </w:t>
      </w:r>
      <w:r w:rsidR="007D1064">
        <w:rPr>
          <w:rFonts w:cs="Calibri"/>
          <w:sz w:val="22"/>
          <w:szCs w:val="22"/>
        </w:rPr>
        <w:t>secondo</w:t>
      </w:r>
      <w:r w:rsidRPr="007D1064">
        <w:rPr>
          <w:rFonts w:cs="Calibri"/>
          <w:sz w:val="22"/>
          <w:szCs w:val="22"/>
        </w:rPr>
        <w:t xml:space="preserve"> che si riferiscano a proventi la cui acquisizione sia prevista a regime ovvero limitata ad uno o più esercizi. </w:t>
      </w:r>
    </w:p>
    <w:p w14:paraId="2E61B8FB" w14:textId="77777777" w:rsidR="007D1064" w:rsidRDefault="000D0CBA" w:rsidP="000D0CBA">
      <w:pPr>
        <w:jc w:val="both"/>
        <w:rPr>
          <w:rFonts w:cs="Calibri"/>
          <w:sz w:val="22"/>
          <w:szCs w:val="22"/>
        </w:rPr>
      </w:pPr>
      <w:r w:rsidRPr="007D1064">
        <w:rPr>
          <w:rFonts w:cs="Calibri"/>
          <w:sz w:val="22"/>
          <w:szCs w:val="22"/>
        </w:rPr>
        <w:t xml:space="preserve">Si ritiene che possa essere definita “a regime” un’entrata che si presenta con continuità in almeno </w:t>
      </w:r>
      <w:r w:rsidR="007D1064">
        <w:rPr>
          <w:rFonts w:cs="Calibri"/>
          <w:sz w:val="22"/>
          <w:szCs w:val="22"/>
        </w:rPr>
        <w:t>cinque</w:t>
      </w:r>
      <w:r w:rsidRPr="007D1064">
        <w:rPr>
          <w:rFonts w:cs="Calibri"/>
          <w:sz w:val="22"/>
          <w:szCs w:val="22"/>
        </w:rPr>
        <w:t xml:space="preserve"> esercizi, per importi costanti nel tempo.  </w:t>
      </w:r>
    </w:p>
    <w:p w14:paraId="76023B77" w14:textId="77777777" w:rsidR="000D0CBA" w:rsidRPr="007D1064" w:rsidRDefault="000D0CBA" w:rsidP="000D0CBA">
      <w:pPr>
        <w:jc w:val="both"/>
        <w:rPr>
          <w:rFonts w:cs="Calibri"/>
        </w:rPr>
      </w:pPr>
      <w:r w:rsidRPr="007D1064">
        <w:rPr>
          <w:rFonts w:cs="Calibri"/>
          <w:sz w:val="22"/>
          <w:szCs w:val="22"/>
        </w:rPr>
        <w:t xml:space="preserve">In ogni caso, in considerazione della loro natura sono da considerarsi non ricorrenti le entrate riguardanti: i contributi per la sanatoria di abusi edilizi e sanzioni; i condoni; le entrate derivanti dall’attività straordinaria diretta al recupero evasione tributaria; le entrate per eventi calamitosi; le plusvalenze da alienazione; le accensioni di prestiti; </w:t>
      </w:r>
    </w:p>
    <w:p w14:paraId="4EB02C9B" w14:textId="77777777" w:rsidR="00EA2755" w:rsidRDefault="000D0CBA" w:rsidP="000D0CBA">
      <w:pPr>
        <w:jc w:val="both"/>
        <w:rPr>
          <w:rFonts w:cs="Calibri"/>
          <w:sz w:val="22"/>
          <w:szCs w:val="22"/>
        </w:rPr>
      </w:pPr>
      <w:r w:rsidRPr="007D1064">
        <w:rPr>
          <w:rFonts w:cs="Calibri"/>
          <w:sz w:val="22"/>
          <w:szCs w:val="22"/>
        </w:rPr>
        <w:t xml:space="preserve">Tutti i trasferimenti in conto capitale sono non ricorrenti, a meno che non siano espressamente definitivi “continuativi” dal provvedimento o dalla norma che ne autorizza l’erogazione. </w:t>
      </w:r>
    </w:p>
    <w:p w14:paraId="57AC1132" w14:textId="77777777" w:rsidR="000D0CBA" w:rsidRPr="007D1064" w:rsidRDefault="000D0CBA" w:rsidP="000D0CBA">
      <w:pPr>
        <w:jc w:val="both"/>
        <w:rPr>
          <w:rFonts w:cs="Calibri"/>
        </w:rPr>
      </w:pPr>
      <w:r w:rsidRPr="007D1064">
        <w:rPr>
          <w:rFonts w:cs="Calibri"/>
          <w:sz w:val="22"/>
          <w:szCs w:val="22"/>
        </w:rPr>
        <w:t xml:space="preserve">Le altre entrate sono da considerarsi ricorrenti. </w:t>
      </w:r>
    </w:p>
    <w:p w14:paraId="7F1C91AA" w14:textId="77777777" w:rsidR="000D0CBA" w:rsidRPr="007D1064" w:rsidRDefault="000D0CBA" w:rsidP="000D0CBA">
      <w:pPr>
        <w:jc w:val="both"/>
        <w:rPr>
          <w:rFonts w:cs="Calibri"/>
        </w:rPr>
      </w:pPr>
      <w:r w:rsidRPr="007D1064">
        <w:rPr>
          <w:rFonts w:cs="Calibri"/>
          <w:sz w:val="22"/>
          <w:szCs w:val="22"/>
        </w:rPr>
        <w:t>Al risultato di gestione 201</w:t>
      </w:r>
      <w:r w:rsidR="007D1064">
        <w:rPr>
          <w:rFonts w:cs="Calibri"/>
          <w:sz w:val="22"/>
          <w:szCs w:val="22"/>
        </w:rPr>
        <w:t>9</w:t>
      </w:r>
      <w:r w:rsidRPr="007D1064">
        <w:rPr>
          <w:rFonts w:cs="Calibri"/>
          <w:sz w:val="22"/>
          <w:szCs w:val="22"/>
        </w:rPr>
        <w:t xml:space="preserve"> hanno contribuito le seguenti entrate correnti e spese correnti di carattere eccezionale e non ripetitivo. </w:t>
      </w:r>
    </w:p>
    <w:p w14:paraId="060D132F" w14:textId="77777777" w:rsidR="000D0CBA" w:rsidRDefault="000D0CBA" w:rsidP="000D0CBA">
      <w:pPr>
        <w:jc w:val="both"/>
        <w:rPr>
          <w:rFonts w:ascii="Arial" w:hAnsi="Arial" w:cs="Arial"/>
          <w:sz w:val="22"/>
          <w:szCs w:val="22"/>
        </w:rPr>
      </w:pPr>
    </w:p>
    <w:p w14:paraId="3EA59F42" w14:textId="77777777" w:rsidR="000D0CBA" w:rsidRDefault="005D68DE" w:rsidP="000D0CBA">
      <w:pPr>
        <w:jc w:val="center"/>
        <w:rPr>
          <w:rFonts w:ascii="Arial" w:hAnsi="Arial" w:cs="Arial"/>
          <w:sz w:val="22"/>
          <w:szCs w:val="22"/>
        </w:rPr>
      </w:pPr>
      <w:bookmarkStart w:id="3" w:name="_1486993209"/>
      <w:bookmarkEnd w:id="3"/>
      <w:r>
        <w:rPr>
          <w:rFonts w:ascii="Arial" w:hAnsi="Arial" w:cs="Arial"/>
          <w:noProof/>
          <w:sz w:val="22"/>
          <w:szCs w:val="22"/>
          <w:lang w:eastAsia="it-IT"/>
        </w:rPr>
        <w:lastRenderedPageBreak/>
        <w:drawing>
          <wp:inline distT="0" distB="0" distL="0" distR="0" wp14:anchorId="404CCFBB" wp14:editId="5DCA129F">
            <wp:extent cx="4217670" cy="3103880"/>
            <wp:effectExtent l="0" t="0" r="0" b="0"/>
            <wp:docPr id="10" name="Immagine 10" descr="Screen Shot 2020-03-07 at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creen Shot 2020-03-07 at 2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670" cy="310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B6EC1" w14:textId="77777777" w:rsidR="00F32A24" w:rsidRDefault="00F32A24" w:rsidP="00F32A24">
      <w:pPr>
        <w:jc w:val="both"/>
        <w:rPr>
          <w:rFonts w:ascii="Arial" w:hAnsi="Arial" w:cs="Arial"/>
        </w:rPr>
      </w:pPr>
    </w:p>
    <w:p w14:paraId="785B5C6C" w14:textId="77777777" w:rsidR="00A73A60" w:rsidRDefault="00A73A60" w:rsidP="00D44529">
      <w:pPr>
        <w:pBdr>
          <w:bottom w:val="single" w:sz="4" w:space="1" w:color="auto"/>
        </w:pBdr>
        <w:jc w:val="right"/>
        <w:rPr>
          <w:b/>
          <w:bCs/>
        </w:rPr>
      </w:pPr>
    </w:p>
    <w:p w14:paraId="63F59165" w14:textId="77777777" w:rsidR="00D44529" w:rsidRDefault="00F32A24" w:rsidP="00D44529">
      <w:pPr>
        <w:pBdr>
          <w:bottom w:val="single" w:sz="4" w:space="1" w:color="auto"/>
        </w:pBdr>
        <w:jc w:val="right"/>
        <w:rPr>
          <w:rFonts w:cs="Calibri"/>
          <w:b/>
          <w:bCs/>
          <w:sz w:val="22"/>
          <w:szCs w:val="22"/>
        </w:rPr>
      </w:pPr>
      <w:r>
        <w:rPr>
          <w:b/>
          <w:bCs/>
        </w:rPr>
        <w:t>Sezione 3 – LE ENTRATE</w:t>
      </w:r>
      <w:r w:rsidR="00DC47C4" w:rsidRPr="00DC47C4">
        <w:rPr>
          <w:rFonts w:cs="Calibri"/>
          <w:b/>
          <w:bCs/>
          <w:sz w:val="22"/>
          <w:szCs w:val="22"/>
        </w:rPr>
        <w:t>3</w:t>
      </w:r>
      <w:r w:rsidR="000D0CBA" w:rsidRPr="00DC47C4">
        <w:rPr>
          <w:rFonts w:cs="Calibri"/>
          <w:b/>
          <w:bCs/>
          <w:sz w:val="22"/>
          <w:szCs w:val="22"/>
        </w:rPr>
        <w:t xml:space="preserve">.1 </w:t>
      </w:r>
    </w:p>
    <w:p w14:paraId="5ED7BAC3" w14:textId="77777777" w:rsidR="00D44529" w:rsidRDefault="00D44529" w:rsidP="000D0CBA">
      <w:pPr>
        <w:jc w:val="both"/>
        <w:rPr>
          <w:rFonts w:cs="Calibri"/>
          <w:sz w:val="22"/>
          <w:szCs w:val="22"/>
        </w:rPr>
      </w:pPr>
    </w:p>
    <w:p w14:paraId="1524BA56" w14:textId="77777777" w:rsidR="00D44529" w:rsidRPr="00D44529" w:rsidRDefault="00D44529" w:rsidP="000D0CBA">
      <w:pPr>
        <w:jc w:val="both"/>
        <w:rPr>
          <w:rFonts w:cs="Calibri"/>
          <w:b/>
          <w:sz w:val="22"/>
          <w:szCs w:val="22"/>
        </w:rPr>
      </w:pPr>
      <w:r w:rsidRPr="00D44529">
        <w:rPr>
          <w:rFonts w:cs="Calibri"/>
          <w:b/>
          <w:sz w:val="22"/>
          <w:szCs w:val="22"/>
        </w:rPr>
        <w:t>Le entrate tributarie</w:t>
      </w:r>
    </w:p>
    <w:p w14:paraId="3D0D3382" w14:textId="77777777" w:rsidR="00D44529" w:rsidRDefault="00D44529" w:rsidP="000D0CBA">
      <w:pPr>
        <w:jc w:val="both"/>
        <w:rPr>
          <w:rFonts w:cs="Calibri"/>
          <w:sz w:val="22"/>
          <w:szCs w:val="22"/>
        </w:rPr>
      </w:pPr>
    </w:p>
    <w:p w14:paraId="3E7DD9E5" w14:textId="77777777" w:rsidR="00D44529" w:rsidRDefault="00A73A60" w:rsidP="000D0CBA">
      <w:pPr>
        <w:jc w:val="both"/>
        <w:rPr>
          <w:rFonts w:cs="Calibri"/>
          <w:sz w:val="22"/>
          <w:szCs w:val="22"/>
        </w:rPr>
      </w:pPr>
      <w:r>
        <w:rPr>
          <w:rFonts w:cs="Calibri"/>
          <w:sz w:val="22"/>
          <w:szCs w:val="22"/>
        </w:rPr>
        <w:t>Le entrate tributari</w:t>
      </w:r>
      <w:r w:rsidR="00F20B45">
        <w:rPr>
          <w:rFonts w:cs="Calibri"/>
          <w:sz w:val="22"/>
          <w:szCs w:val="22"/>
        </w:rPr>
        <w:t>e</w:t>
      </w:r>
      <w:r>
        <w:rPr>
          <w:rFonts w:cs="Calibri"/>
          <w:sz w:val="22"/>
          <w:szCs w:val="22"/>
        </w:rPr>
        <w:t xml:space="preserve"> riferite all’anno 2019 sono le seguenti</w:t>
      </w:r>
      <w:r w:rsidR="00F20B45">
        <w:rPr>
          <w:rFonts w:cs="Calibri"/>
          <w:sz w:val="22"/>
          <w:szCs w:val="22"/>
        </w:rPr>
        <w:t>:</w:t>
      </w:r>
    </w:p>
    <w:p w14:paraId="7D1CED98" w14:textId="77777777" w:rsidR="00A73A60" w:rsidRDefault="00A73A60" w:rsidP="000D0CBA">
      <w:pPr>
        <w:jc w:val="both"/>
        <w:rPr>
          <w:rFonts w:cs="Calibri"/>
          <w:sz w:val="22"/>
          <w:szCs w:val="2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86"/>
        <w:gridCol w:w="4886"/>
      </w:tblGrid>
      <w:tr w:rsidR="00A73A60" w:rsidRPr="00A73A60" w14:paraId="2B0769E1" w14:textId="77777777" w:rsidTr="00A73A60">
        <w:tc>
          <w:tcPr>
            <w:tcW w:w="4886" w:type="dxa"/>
            <w:shd w:val="clear" w:color="auto" w:fill="auto"/>
          </w:tcPr>
          <w:p w14:paraId="59D3E464" w14:textId="77777777" w:rsidR="00A73A60" w:rsidRPr="00BA1245" w:rsidRDefault="00A73A60" w:rsidP="00A73A60">
            <w:pPr>
              <w:autoSpaceDE w:val="0"/>
              <w:autoSpaceDN w:val="0"/>
              <w:adjustRightInd w:val="0"/>
              <w:jc w:val="both"/>
              <w:rPr>
                <w:rFonts w:asciiTheme="majorHAnsi" w:eastAsia="MS Mincho" w:hAnsiTheme="majorHAnsi" w:cs="Arial"/>
                <w:sz w:val="20"/>
                <w:szCs w:val="20"/>
              </w:rPr>
            </w:pPr>
            <w:r w:rsidRPr="00BA1245">
              <w:rPr>
                <w:rFonts w:asciiTheme="majorHAnsi" w:eastAsia="MS Mincho" w:hAnsiTheme="majorHAnsi" w:cs="Arial"/>
                <w:sz w:val="20"/>
                <w:szCs w:val="20"/>
              </w:rPr>
              <w:t xml:space="preserve">TITOLO I - entrate tributarie                                                </w:t>
            </w:r>
          </w:p>
        </w:tc>
        <w:tc>
          <w:tcPr>
            <w:tcW w:w="4886" w:type="dxa"/>
            <w:shd w:val="clear" w:color="auto" w:fill="auto"/>
          </w:tcPr>
          <w:p w14:paraId="30EDBA0E" w14:textId="77777777" w:rsidR="00A73A60" w:rsidRPr="00BA1245" w:rsidRDefault="00C94436" w:rsidP="00A73A60">
            <w:pPr>
              <w:autoSpaceDE w:val="0"/>
              <w:autoSpaceDN w:val="0"/>
              <w:adjustRightInd w:val="0"/>
              <w:jc w:val="both"/>
              <w:rPr>
                <w:rFonts w:asciiTheme="majorHAnsi" w:eastAsia="MS Mincho" w:hAnsiTheme="majorHAnsi" w:cs="Arial"/>
                <w:sz w:val="20"/>
                <w:szCs w:val="20"/>
              </w:rPr>
            </w:pPr>
            <w:r w:rsidRPr="00BA1245">
              <w:rPr>
                <w:rFonts w:asciiTheme="majorHAnsi" w:eastAsia="MS Mincho" w:hAnsiTheme="majorHAnsi" w:cs="Arial"/>
                <w:sz w:val="20"/>
                <w:szCs w:val="20"/>
              </w:rPr>
              <w:t xml:space="preserve"> </w:t>
            </w:r>
            <w:r w:rsidR="0067725D" w:rsidRPr="00BA1245">
              <w:rPr>
                <w:rFonts w:asciiTheme="majorHAnsi" w:eastAsia="MS Mincho" w:hAnsiTheme="majorHAnsi" w:cs="Arial"/>
                <w:sz w:val="20"/>
                <w:szCs w:val="20"/>
              </w:rPr>
              <w:t>10.152.308,64</w:t>
            </w:r>
          </w:p>
        </w:tc>
      </w:tr>
      <w:tr w:rsidR="00A73A60" w:rsidRPr="00A73A60" w14:paraId="11E5E309" w14:textId="77777777" w:rsidTr="00A73A60">
        <w:tc>
          <w:tcPr>
            <w:tcW w:w="4886" w:type="dxa"/>
            <w:shd w:val="clear" w:color="auto" w:fill="auto"/>
          </w:tcPr>
          <w:p w14:paraId="56759875" w14:textId="77777777" w:rsidR="00A73A60" w:rsidRPr="00BA1245" w:rsidRDefault="00A73A60" w:rsidP="00A73A60">
            <w:pPr>
              <w:autoSpaceDE w:val="0"/>
              <w:autoSpaceDN w:val="0"/>
              <w:adjustRightInd w:val="0"/>
              <w:jc w:val="both"/>
              <w:rPr>
                <w:rFonts w:asciiTheme="majorHAnsi" w:eastAsia="MS Mincho" w:hAnsiTheme="majorHAnsi" w:cs="Arial"/>
                <w:sz w:val="20"/>
                <w:szCs w:val="20"/>
              </w:rPr>
            </w:pPr>
            <w:r w:rsidRPr="00BA1245">
              <w:rPr>
                <w:rFonts w:asciiTheme="majorHAnsi" w:eastAsia="MS Mincho" w:hAnsiTheme="majorHAnsi" w:cs="Arial"/>
                <w:sz w:val="20"/>
                <w:szCs w:val="20"/>
              </w:rPr>
              <w:t xml:space="preserve">TITOLO II - entrate da contributi             </w:t>
            </w:r>
          </w:p>
        </w:tc>
        <w:tc>
          <w:tcPr>
            <w:tcW w:w="4886" w:type="dxa"/>
            <w:shd w:val="clear" w:color="auto" w:fill="auto"/>
          </w:tcPr>
          <w:p w14:paraId="7866916C" w14:textId="77777777" w:rsidR="00A73A60" w:rsidRPr="00BA1245" w:rsidRDefault="0067725D" w:rsidP="00A73A60">
            <w:pPr>
              <w:autoSpaceDE w:val="0"/>
              <w:autoSpaceDN w:val="0"/>
              <w:adjustRightInd w:val="0"/>
              <w:jc w:val="both"/>
              <w:rPr>
                <w:rFonts w:asciiTheme="majorHAnsi" w:eastAsia="MS Mincho" w:hAnsiTheme="majorHAnsi" w:cs="Arial"/>
                <w:sz w:val="20"/>
                <w:szCs w:val="20"/>
              </w:rPr>
            </w:pPr>
            <w:r w:rsidRPr="00BA1245">
              <w:rPr>
                <w:rFonts w:asciiTheme="majorHAnsi" w:eastAsia="MS Mincho" w:hAnsiTheme="majorHAnsi" w:cs="Arial"/>
                <w:sz w:val="20"/>
                <w:szCs w:val="20"/>
              </w:rPr>
              <w:t xml:space="preserve">   2.578.983,44</w:t>
            </w:r>
          </w:p>
        </w:tc>
      </w:tr>
      <w:tr w:rsidR="00A73A60" w:rsidRPr="00A73A60" w14:paraId="44B40586" w14:textId="77777777" w:rsidTr="00A73A60">
        <w:tc>
          <w:tcPr>
            <w:tcW w:w="4886" w:type="dxa"/>
            <w:shd w:val="clear" w:color="auto" w:fill="auto"/>
          </w:tcPr>
          <w:p w14:paraId="3B437B0E" w14:textId="77777777" w:rsidR="00A73A60" w:rsidRPr="00BA1245" w:rsidRDefault="00A73A60" w:rsidP="00A73A60">
            <w:pPr>
              <w:autoSpaceDE w:val="0"/>
              <w:autoSpaceDN w:val="0"/>
              <w:adjustRightInd w:val="0"/>
              <w:jc w:val="both"/>
              <w:rPr>
                <w:rFonts w:asciiTheme="majorHAnsi" w:eastAsia="MS Mincho" w:hAnsiTheme="majorHAnsi" w:cs="Arial"/>
                <w:sz w:val="20"/>
                <w:szCs w:val="20"/>
              </w:rPr>
            </w:pPr>
            <w:r w:rsidRPr="00BA1245">
              <w:rPr>
                <w:rFonts w:asciiTheme="majorHAnsi" w:eastAsia="MS Mincho" w:hAnsiTheme="majorHAnsi" w:cs="Arial"/>
                <w:sz w:val="20"/>
                <w:szCs w:val="20"/>
              </w:rPr>
              <w:t xml:space="preserve">TITOLO III - entrate extratributarie                                  </w:t>
            </w:r>
          </w:p>
        </w:tc>
        <w:tc>
          <w:tcPr>
            <w:tcW w:w="4886" w:type="dxa"/>
            <w:shd w:val="clear" w:color="auto" w:fill="auto"/>
          </w:tcPr>
          <w:p w14:paraId="26D49710" w14:textId="77777777" w:rsidR="00A73A60" w:rsidRPr="00BA1245" w:rsidRDefault="0067725D" w:rsidP="00A73A60">
            <w:pPr>
              <w:autoSpaceDE w:val="0"/>
              <w:autoSpaceDN w:val="0"/>
              <w:adjustRightInd w:val="0"/>
              <w:jc w:val="both"/>
              <w:rPr>
                <w:rFonts w:asciiTheme="majorHAnsi" w:eastAsia="MS Mincho" w:hAnsiTheme="majorHAnsi" w:cs="Arial"/>
                <w:sz w:val="20"/>
                <w:szCs w:val="20"/>
              </w:rPr>
            </w:pPr>
            <w:r w:rsidRPr="00BA1245">
              <w:rPr>
                <w:rFonts w:asciiTheme="majorHAnsi" w:eastAsia="MS Mincho" w:hAnsiTheme="majorHAnsi" w:cs="Arial"/>
                <w:sz w:val="20"/>
                <w:szCs w:val="20"/>
              </w:rPr>
              <w:t xml:space="preserve">   1.900.615,94</w:t>
            </w:r>
          </w:p>
        </w:tc>
      </w:tr>
      <w:tr w:rsidR="00A73A60" w:rsidRPr="00A73A60" w14:paraId="0C18DFAF" w14:textId="77777777" w:rsidTr="00A73A60">
        <w:tc>
          <w:tcPr>
            <w:tcW w:w="4886" w:type="dxa"/>
            <w:shd w:val="clear" w:color="auto" w:fill="auto"/>
          </w:tcPr>
          <w:p w14:paraId="4944AECF" w14:textId="77777777" w:rsidR="00A73A60" w:rsidRPr="00BA1245" w:rsidRDefault="00A73A60" w:rsidP="00A73A60">
            <w:pPr>
              <w:autoSpaceDE w:val="0"/>
              <w:autoSpaceDN w:val="0"/>
              <w:adjustRightInd w:val="0"/>
              <w:jc w:val="both"/>
              <w:rPr>
                <w:rFonts w:asciiTheme="majorHAnsi" w:eastAsia="MS Mincho" w:hAnsiTheme="majorHAnsi" w:cs="Arial"/>
                <w:sz w:val="20"/>
                <w:szCs w:val="20"/>
              </w:rPr>
            </w:pPr>
            <w:r w:rsidRPr="00BA1245">
              <w:rPr>
                <w:rFonts w:asciiTheme="majorHAnsi" w:eastAsia="MS Mincho" w:hAnsiTheme="majorHAnsi" w:cs="Arial"/>
                <w:sz w:val="20"/>
                <w:szCs w:val="20"/>
              </w:rPr>
              <w:t xml:space="preserve">TITOLO IV - entrate in conto capitale                        </w:t>
            </w:r>
          </w:p>
        </w:tc>
        <w:tc>
          <w:tcPr>
            <w:tcW w:w="4886" w:type="dxa"/>
            <w:shd w:val="clear" w:color="auto" w:fill="auto"/>
          </w:tcPr>
          <w:p w14:paraId="6AF31FD3" w14:textId="77777777" w:rsidR="00A73A60" w:rsidRPr="00BA1245" w:rsidRDefault="0067725D" w:rsidP="00A73A60">
            <w:pPr>
              <w:autoSpaceDE w:val="0"/>
              <w:autoSpaceDN w:val="0"/>
              <w:adjustRightInd w:val="0"/>
              <w:jc w:val="both"/>
              <w:rPr>
                <w:rFonts w:asciiTheme="majorHAnsi" w:eastAsia="MS Mincho" w:hAnsiTheme="majorHAnsi" w:cs="Arial"/>
                <w:sz w:val="20"/>
                <w:szCs w:val="20"/>
              </w:rPr>
            </w:pPr>
            <w:r w:rsidRPr="00BA1245">
              <w:rPr>
                <w:rFonts w:asciiTheme="majorHAnsi" w:eastAsia="MS Mincho" w:hAnsiTheme="majorHAnsi" w:cs="Arial"/>
                <w:sz w:val="20"/>
                <w:szCs w:val="20"/>
              </w:rPr>
              <w:t xml:space="preserve">   1.009.986,99</w:t>
            </w:r>
          </w:p>
        </w:tc>
      </w:tr>
      <w:tr w:rsidR="00A73A60" w:rsidRPr="00A73A60" w14:paraId="6B857AC7" w14:textId="77777777" w:rsidTr="00A73A60">
        <w:tc>
          <w:tcPr>
            <w:tcW w:w="4886" w:type="dxa"/>
            <w:shd w:val="clear" w:color="auto" w:fill="auto"/>
          </w:tcPr>
          <w:p w14:paraId="314A0422" w14:textId="77777777" w:rsidR="00A73A60" w:rsidRPr="00BA1245" w:rsidRDefault="00A73A60" w:rsidP="00A73A60">
            <w:pPr>
              <w:autoSpaceDE w:val="0"/>
              <w:autoSpaceDN w:val="0"/>
              <w:adjustRightInd w:val="0"/>
              <w:jc w:val="both"/>
              <w:rPr>
                <w:rFonts w:asciiTheme="majorHAnsi" w:eastAsia="MS Mincho" w:hAnsiTheme="majorHAnsi" w:cs="Arial"/>
                <w:sz w:val="20"/>
                <w:szCs w:val="20"/>
              </w:rPr>
            </w:pPr>
            <w:r w:rsidRPr="00BA1245">
              <w:rPr>
                <w:rFonts w:asciiTheme="majorHAnsi" w:eastAsia="MS Mincho" w:hAnsiTheme="majorHAnsi" w:cs="Arial"/>
                <w:sz w:val="20"/>
                <w:szCs w:val="20"/>
              </w:rPr>
              <w:t xml:space="preserve">TITOLO V - </w:t>
            </w:r>
            <w:r w:rsidR="00752A88" w:rsidRPr="00BA1245">
              <w:rPr>
                <w:rFonts w:asciiTheme="majorHAnsi" w:eastAsia="MS Mincho" w:hAnsiTheme="majorHAnsi" w:cs="Arial"/>
                <w:sz w:val="20"/>
                <w:szCs w:val="20"/>
              </w:rPr>
              <w:t>Entrate da riduzioni di attività finanziarie</w:t>
            </w:r>
          </w:p>
        </w:tc>
        <w:tc>
          <w:tcPr>
            <w:tcW w:w="4886" w:type="dxa"/>
            <w:shd w:val="clear" w:color="auto" w:fill="auto"/>
          </w:tcPr>
          <w:p w14:paraId="7F8D51BB" w14:textId="77777777" w:rsidR="00A73A60" w:rsidRPr="00BA1245" w:rsidRDefault="00C94436" w:rsidP="00A73A60">
            <w:pPr>
              <w:autoSpaceDE w:val="0"/>
              <w:autoSpaceDN w:val="0"/>
              <w:adjustRightInd w:val="0"/>
              <w:jc w:val="both"/>
              <w:rPr>
                <w:rFonts w:asciiTheme="majorHAnsi" w:eastAsia="MS Mincho" w:hAnsiTheme="majorHAnsi" w:cs="Arial"/>
                <w:sz w:val="20"/>
                <w:szCs w:val="20"/>
              </w:rPr>
            </w:pPr>
            <w:r w:rsidRPr="00BA1245">
              <w:rPr>
                <w:rFonts w:asciiTheme="majorHAnsi" w:eastAsia="MS Mincho" w:hAnsiTheme="majorHAnsi" w:cs="Arial"/>
                <w:sz w:val="20"/>
                <w:szCs w:val="20"/>
              </w:rPr>
              <w:t xml:space="preserve">               </w:t>
            </w:r>
            <w:r w:rsidR="0067725D" w:rsidRPr="00BA1245">
              <w:rPr>
                <w:rFonts w:asciiTheme="majorHAnsi" w:eastAsia="MS Mincho" w:hAnsiTheme="majorHAnsi" w:cs="Arial"/>
                <w:sz w:val="20"/>
                <w:szCs w:val="20"/>
              </w:rPr>
              <w:t xml:space="preserve">    0,00</w:t>
            </w:r>
          </w:p>
        </w:tc>
      </w:tr>
      <w:tr w:rsidR="00752A88" w:rsidRPr="00A73A60" w14:paraId="7A4611CD" w14:textId="77777777" w:rsidTr="00A73A60">
        <w:tc>
          <w:tcPr>
            <w:tcW w:w="4886" w:type="dxa"/>
            <w:shd w:val="clear" w:color="auto" w:fill="auto"/>
          </w:tcPr>
          <w:p w14:paraId="7AC40A44" w14:textId="77777777" w:rsidR="00752A88" w:rsidRPr="00BA1245" w:rsidRDefault="00752A88" w:rsidP="00752A88">
            <w:pPr>
              <w:autoSpaceDE w:val="0"/>
              <w:autoSpaceDN w:val="0"/>
              <w:adjustRightInd w:val="0"/>
              <w:jc w:val="both"/>
              <w:rPr>
                <w:rFonts w:asciiTheme="majorHAnsi" w:eastAsia="MS Mincho" w:hAnsiTheme="majorHAnsi" w:cs="Arial"/>
                <w:sz w:val="20"/>
                <w:szCs w:val="20"/>
              </w:rPr>
            </w:pPr>
            <w:r w:rsidRPr="00BA1245">
              <w:rPr>
                <w:rFonts w:asciiTheme="majorHAnsi" w:eastAsia="MS Mincho" w:hAnsiTheme="majorHAnsi" w:cs="Arial"/>
                <w:sz w:val="20"/>
                <w:szCs w:val="20"/>
              </w:rPr>
              <w:t>TITOLO VI – Accensione prestiti</w:t>
            </w:r>
          </w:p>
        </w:tc>
        <w:tc>
          <w:tcPr>
            <w:tcW w:w="4886" w:type="dxa"/>
            <w:shd w:val="clear" w:color="auto" w:fill="auto"/>
          </w:tcPr>
          <w:p w14:paraId="4DCADB26" w14:textId="77777777" w:rsidR="00752A88" w:rsidRPr="00BA1245" w:rsidRDefault="00752A88" w:rsidP="00A73A60">
            <w:pPr>
              <w:autoSpaceDE w:val="0"/>
              <w:autoSpaceDN w:val="0"/>
              <w:adjustRightInd w:val="0"/>
              <w:jc w:val="both"/>
              <w:rPr>
                <w:rFonts w:asciiTheme="majorHAnsi" w:eastAsia="MS Mincho" w:hAnsiTheme="majorHAnsi" w:cs="Arial"/>
                <w:sz w:val="20"/>
                <w:szCs w:val="20"/>
              </w:rPr>
            </w:pPr>
            <w:r w:rsidRPr="00BA1245">
              <w:rPr>
                <w:rFonts w:asciiTheme="majorHAnsi" w:eastAsia="MS Mincho" w:hAnsiTheme="majorHAnsi" w:cs="Arial"/>
                <w:sz w:val="20"/>
                <w:szCs w:val="20"/>
              </w:rPr>
              <w:t xml:space="preserve">                   0,00</w:t>
            </w:r>
          </w:p>
        </w:tc>
      </w:tr>
      <w:tr w:rsidR="00A73A60" w:rsidRPr="00A73A60" w14:paraId="2B2EB0F9" w14:textId="77777777" w:rsidTr="00A73A60">
        <w:tc>
          <w:tcPr>
            <w:tcW w:w="4886" w:type="dxa"/>
            <w:shd w:val="clear" w:color="auto" w:fill="auto"/>
          </w:tcPr>
          <w:p w14:paraId="6D25CCDF" w14:textId="77777777" w:rsidR="00A73A60" w:rsidRPr="00BA1245" w:rsidRDefault="00752A88" w:rsidP="00A73A60">
            <w:pPr>
              <w:autoSpaceDE w:val="0"/>
              <w:autoSpaceDN w:val="0"/>
              <w:adjustRightInd w:val="0"/>
              <w:jc w:val="both"/>
              <w:rPr>
                <w:rFonts w:asciiTheme="majorHAnsi" w:eastAsia="MS Mincho" w:hAnsiTheme="majorHAnsi" w:cs="Arial"/>
                <w:sz w:val="20"/>
                <w:szCs w:val="20"/>
              </w:rPr>
            </w:pPr>
            <w:r w:rsidRPr="00BA1245">
              <w:rPr>
                <w:rFonts w:asciiTheme="majorHAnsi" w:eastAsia="MS Mincho" w:hAnsiTheme="majorHAnsi" w:cs="Arial"/>
                <w:sz w:val="20"/>
                <w:szCs w:val="20"/>
              </w:rPr>
              <w:t>TITOLO VII - Anticipazioni da istituto tesoriere</w:t>
            </w:r>
          </w:p>
        </w:tc>
        <w:tc>
          <w:tcPr>
            <w:tcW w:w="4886" w:type="dxa"/>
            <w:shd w:val="clear" w:color="auto" w:fill="auto"/>
          </w:tcPr>
          <w:p w14:paraId="5E317A53" w14:textId="77777777" w:rsidR="00A73A60" w:rsidRPr="00BA1245" w:rsidRDefault="00752A88" w:rsidP="00A73A60">
            <w:pPr>
              <w:autoSpaceDE w:val="0"/>
              <w:autoSpaceDN w:val="0"/>
              <w:adjustRightInd w:val="0"/>
              <w:jc w:val="both"/>
              <w:rPr>
                <w:rFonts w:asciiTheme="majorHAnsi" w:eastAsia="MS Mincho" w:hAnsiTheme="majorHAnsi" w:cs="Arial"/>
                <w:sz w:val="20"/>
                <w:szCs w:val="20"/>
              </w:rPr>
            </w:pPr>
            <w:r w:rsidRPr="00BA1245">
              <w:rPr>
                <w:rFonts w:asciiTheme="majorHAnsi" w:eastAsia="MS Mincho" w:hAnsiTheme="majorHAnsi" w:cs="Arial"/>
                <w:sz w:val="20"/>
                <w:szCs w:val="20"/>
              </w:rPr>
              <w:t xml:space="preserve">                   0,00</w:t>
            </w:r>
          </w:p>
        </w:tc>
      </w:tr>
      <w:tr w:rsidR="00752A88" w:rsidRPr="00A73A60" w14:paraId="2DC67056" w14:textId="77777777" w:rsidTr="00A73A60">
        <w:tc>
          <w:tcPr>
            <w:tcW w:w="4886" w:type="dxa"/>
            <w:shd w:val="clear" w:color="auto" w:fill="auto"/>
          </w:tcPr>
          <w:p w14:paraId="39480CBC" w14:textId="77777777" w:rsidR="00752A88" w:rsidRPr="00BA1245" w:rsidRDefault="00752A88" w:rsidP="004F18DE">
            <w:pPr>
              <w:autoSpaceDE w:val="0"/>
              <w:autoSpaceDN w:val="0"/>
              <w:adjustRightInd w:val="0"/>
              <w:jc w:val="both"/>
              <w:rPr>
                <w:rFonts w:asciiTheme="majorHAnsi" w:eastAsia="MS Mincho" w:hAnsiTheme="majorHAnsi" w:cs="Arial"/>
                <w:sz w:val="20"/>
                <w:szCs w:val="20"/>
              </w:rPr>
            </w:pPr>
            <w:r w:rsidRPr="00BA1245">
              <w:rPr>
                <w:rFonts w:asciiTheme="majorHAnsi" w:eastAsia="MS Mincho" w:hAnsiTheme="majorHAnsi" w:cs="Arial"/>
                <w:sz w:val="20"/>
                <w:szCs w:val="20"/>
              </w:rPr>
              <w:t xml:space="preserve">TITOLO IX - partite di giro                                                           </w:t>
            </w:r>
          </w:p>
        </w:tc>
        <w:tc>
          <w:tcPr>
            <w:tcW w:w="4886" w:type="dxa"/>
            <w:shd w:val="clear" w:color="auto" w:fill="auto"/>
          </w:tcPr>
          <w:p w14:paraId="1C1D5EB1" w14:textId="77777777" w:rsidR="00752A88" w:rsidRPr="00BA1245" w:rsidRDefault="00752A88" w:rsidP="004F18DE">
            <w:pPr>
              <w:autoSpaceDE w:val="0"/>
              <w:autoSpaceDN w:val="0"/>
              <w:adjustRightInd w:val="0"/>
              <w:jc w:val="both"/>
              <w:rPr>
                <w:rFonts w:asciiTheme="majorHAnsi" w:eastAsia="MS Mincho" w:hAnsiTheme="majorHAnsi" w:cs="Arial"/>
                <w:sz w:val="20"/>
                <w:szCs w:val="20"/>
              </w:rPr>
            </w:pPr>
            <w:r w:rsidRPr="00BA1245">
              <w:rPr>
                <w:rFonts w:asciiTheme="majorHAnsi" w:eastAsia="MS Mincho" w:hAnsiTheme="majorHAnsi" w:cs="Arial"/>
                <w:sz w:val="20"/>
                <w:szCs w:val="20"/>
              </w:rPr>
              <w:t xml:space="preserve">   2.980.944,28</w:t>
            </w:r>
          </w:p>
        </w:tc>
      </w:tr>
      <w:tr w:rsidR="00752A88" w:rsidRPr="00A73A60" w14:paraId="53C6CF4C" w14:textId="77777777" w:rsidTr="00A73A60">
        <w:tc>
          <w:tcPr>
            <w:tcW w:w="4886" w:type="dxa"/>
            <w:shd w:val="clear" w:color="auto" w:fill="auto"/>
          </w:tcPr>
          <w:p w14:paraId="30D06A63" w14:textId="77777777" w:rsidR="00752A88" w:rsidRPr="00BA1245" w:rsidRDefault="00752A88" w:rsidP="00A73A60">
            <w:pPr>
              <w:autoSpaceDE w:val="0"/>
              <w:autoSpaceDN w:val="0"/>
              <w:adjustRightInd w:val="0"/>
              <w:jc w:val="right"/>
              <w:rPr>
                <w:rFonts w:asciiTheme="majorHAnsi" w:eastAsia="MS Mincho" w:hAnsiTheme="majorHAnsi" w:cs="Arial"/>
                <w:b/>
                <w:sz w:val="20"/>
                <w:szCs w:val="20"/>
              </w:rPr>
            </w:pPr>
            <w:r w:rsidRPr="00BA1245">
              <w:rPr>
                <w:rFonts w:asciiTheme="majorHAnsi" w:eastAsia="MS Mincho" w:hAnsiTheme="majorHAnsi" w:cs="Arial"/>
                <w:b/>
                <w:sz w:val="20"/>
                <w:szCs w:val="20"/>
              </w:rPr>
              <w:t xml:space="preserve">TOTALE      </w:t>
            </w:r>
            <w:r w:rsidRPr="00BA1245">
              <w:rPr>
                <w:rFonts w:asciiTheme="majorHAnsi" w:eastAsia="MS Mincho" w:hAnsiTheme="majorHAnsi" w:cs="Arial"/>
                <w:b/>
                <w:sz w:val="20"/>
                <w:szCs w:val="20"/>
              </w:rPr>
              <w:tab/>
            </w:r>
          </w:p>
        </w:tc>
        <w:tc>
          <w:tcPr>
            <w:tcW w:w="4886" w:type="dxa"/>
            <w:shd w:val="clear" w:color="auto" w:fill="auto"/>
          </w:tcPr>
          <w:p w14:paraId="468E14F5" w14:textId="77777777" w:rsidR="00752A88" w:rsidRPr="00BA1245" w:rsidRDefault="00752A88" w:rsidP="00A73A60">
            <w:pPr>
              <w:autoSpaceDE w:val="0"/>
              <w:autoSpaceDN w:val="0"/>
              <w:adjustRightInd w:val="0"/>
              <w:jc w:val="both"/>
              <w:rPr>
                <w:rFonts w:asciiTheme="majorHAnsi" w:eastAsia="MS Mincho" w:hAnsiTheme="majorHAnsi" w:cs="Arial"/>
                <w:b/>
                <w:sz w:val="20"/>
                <w:szCs w:val="20"/>
              </w:rPr>
            </w:pPr>
            <w:r w:rsidRPr="00BA1245">
              <w:rPr>
                <w:rFonts w:asciiTheme="majorHAnsi" w:eastAsia="MS Mincho" w:hAnsiTheme="majorHAnsi" w:cs="Arial"/>
                <w:b/>
                <w:sz w:val="20"/>
                <w:szCs w:val="20"/>
              </w:rPr>
              <w:t xml:space="preserve"> 18.622.839,29</w:t>
            </w:r>
          </w:p>
        </w:tc>
      </w:tr>
    </w:tbl>
    <w:p w14:paraId="0D0B7DB7" w14:textId="77777777" w:rsidR="00A73A60" w:rsidRDefault="00A73A60" w:rsidP="000D0CBA">
      <w:pPr>
        <w:jc w:val="both"/>
        <w:rPr>
          <w:rFonts w:cs="Calibri"/>
          <w:sz w:val="22"/>
          <w:szCs w:val="22"/>
        </w:rPr>
      </w:pPr>
    </w:p>
    <w:p w14:paraId="0CE28690" w14:textId="77777777" w:rsidR="00D44529" w:rsidRPr="00014B6C" w:rsidRDefault="00D44529" w:rsidP="000D0CBA">
      <w:pPr>
        <w:jc w:val="both"/>
        <w:rPr>
          <w:rFonts w:cs="Calibri"/>
          <w:b/>
          <w:sz w:val="22"/>
          <w:szCs w:val="22"/>
          <w:lang w:eastAsia="it-IT"/>
        </w:rPr>
      </w:pPr>
    </w:p>
    <w:p w14:paraId="6950F4D0" w14:textId="77777777" w:rsidR="000D0CBA" w:rsidRPr="00014B6C" w:rsidRDefault="00014B6C" w:rsidP="00014B6C">
      <w:pPr>
        <w:jc w:val="both"/>
        <w:rPr>
          <w:rFonts w:cs="Calibri"/>
          <w:b/>
          <w:sz w:val="22"/>
          <w:szCs w:val="22"/>
          <w:lang w:eastAsia="it-IT"/>
        </w:rPr>
      </w:pPr>
      <w:r w:rsidRPr="00014B6C">
        <w:rPr>
          <w:rFonts w:cs="Calibri"/>
          <w:b/>
          <w:sz w:val="22"/>
          <w:szCs w:val="22"/>
          <w:lang w:eastAsia="it-IT"/>
        </w:rPr>
        <w:t>Analisi delle principali imposte:</w:t>
      </w:r>
    </w:p>
    <w:p w14:paraId="61CCB9BC" w14:textId="77777777" w:rsidR="000D0CBA" w:rsidRDefault="000D0CBA" w:rsidP="000D0CBA">
      <w:pPr>
        <w:widowControl w:val="0"/>
        <w:overflowPunct w:val="0"/>
        <w:autoSpaceDE w:val="0"/>
        <w:spacing w:after="120"/>
        <w:jc w:val="both"/>
        <w:textAlignment w:val="baseline"/>
        <w:rPr>
          <w:rFonts w:ascii="Arial" w:hAnsi="Arial" w:cs="Arial"/>
          <w:lang w:eastAsia="it-IT"/>
        </w:rPr>
      </w:pPr>
    </w:p>
    <w:p w14:paraId="05FE49E7" w14:textId="77777777" w:rsidR="000D0CBA" w:rsidRDefault="000D0CBA" w:rsidP="000D0CBA">
      <w:pPr>
        <w:widowControl w:val="0"/>
        <w:overflowPunct w:val="0"/>
        <w:autoSpaceDE w:val="0"/>
        <w:spacing w:after="120"/>
        <w:jc w:val="both"/>
        <w:textAlignment w:val="baseline"/>
        <w:rPr>
          <w:rFonts w:cs="Calibri"/>
          <w:b/>
          <w:sz w:val="22"/>
          <w:szCs w:val="22"/>
          <w:lang w:eastAsia="it-IT"/>
        </w:rPr>
      </w:pPr>
      <w:r w:rsidRPr="006E67CC">
        <w:rPr>
          <w:rFonts w:cs="Calibri"/>
          <w:b/>
          <w:sz w:val="22"/>
          <w:szCs w:val="22"/>
          <w:lang w:eastAsia="it-IT"/>
        </w:rPr>
        <w:t>IMU</w:t>
      </w:r>
    </w:p>
    <w:p w14:paraId="0765C5EA" w14:textId="77777777" w:rsidR="0073226E" w:rsidRPr="00264FDE" w:rsidRDefault="0073226E" w:rsidP="00196529">
      <w:pPr>
        <w:widowControl w:val="0"/>
        <w:overflowPunct w:val="0"/>
        <w:autoSpaceDE w:val="0"/>
        <w:textAlignment w:val="baseline"/>
        <w:rPr>
          <w:sz w:val="22"/>
          <w:szCs w:val="22"/>
        </w:rPr>
      </w:pPr>
      <w:r w:rsidRPr="00264FDE">
        <w:rPr>
          <w:sz w:val="22"/>
          <w:szCs w:val="22"/>
        </w:rPr>
        <w:t>Il gettito</w:t>
      </w:r>
      <w:r w:rsidR="00196529">
        <w:rPr>
          <w:sz w:val="22"/>
          <w:szCs w:val="22"/>
        </w:rPr>
        <w:t xml:space="preserve"> deriva</w:t>
      </w:r>
      <w:r w:rsidR="00932304">
        <w:rPr>
          <w:sz w:val="22"/>
          <w:szCs w:val="22"/>
        </w:rPr>
        <w:t>nte dai pagamenti spontanei nel</w:t>
      </w:r>
      <w:r w:rsidRPr="00264FDE">
        <w:rPr>
          <w:sz w:val="22"/>
          <w:szCs w:val="22"/>
        </w:rPr>
        <w:t xml:space="preserve"> 201</w:t>
      </w:r>
      <w:r>
        <w:rPr>
          <w:sz w:val="22"/>
          <w:szCs w:val="22"/>
        </w:rPr>
        <w:t>9</w:t>
      </w:r>
      <w:r w:rsidR="00196529">
        <w:rPr>
          <w:sz w:val="22"/>
          <w:szCs w:val="22"/>
        </w:rPr>
        <w:t xml:space="preserve"> è stato pari a €</w:t>
      </w:r>
      <w:r w:rsidRPr="00264FDE">
        <w:rPr>
          <w:sz w:val="22"/>
          <w:szCs w:val="22"/>
        </w:rPr>
        <w:t xml:space="preserve"> </w:t>
      </w:r>
      <w:r w:rsidR="00196529" w:rsidRPr="00196529">
        <w:rPr>
          <w:sz w:val="22"/>
          <w:szCs w:val="22"/>
        </w:rPr>
        <w:t>3.680.386,83</w:t>
      </w:r>
      <w:r w:rsidR="00196529">
        <w:rPr>
          <w:sz w:val="22"/>
          <w:szCs w:val="22"/>
        </w:rPr>
        <w:t xml:space="preserve"> (</w:t>
      </w:r>
      <w:r w:rsidR="00196529" w:rsidRPr="00196529">
        <w:rPr>
          <w:sz w:val="22"/>
          <w:szCs w:val="22"/>
        </w:rPr>
        <w:t>3.100.000,00</w:t>
      </w:r>
      <w:r w:rsidR="00196529">
        <w:rPr>
          <w:sz w:val="22"/>
          <w:szCs w:val="22"/>
        </w:rPr>
        <w:t xml:space="preserve"> nel 2018);</w:t>
      </w:r>
    </w:p>
    <w:p w14:paraId="66664ED0" w14:textId="77777777" w:rsidR="0073226E" w:rsidRDefault="00196529" w:rsidP="0073226E">
      <w:pPr>
        <w:widowControl w:val="0"/>
        <w:overflowPunct w:val="0"/>
        <w:autoSpaceDE w:val="0"/>
        <w:jc w:val="both"/>
        <w:textAlignment w:val="baseline"/>
        <w:rPr>
          <w:sz w:val="22"/>
          <w:szCs w:val="22"/>
        </w:rPr>
      </w:pPr>
      <w:r>
        <w:rPr>
          <w:sz w:val="22"/>
          <w:szCs w:val="22"/>
        </w:rPr>
        <w:t>R</w:t>
      </w:r>
      <w:r w:rsidR="0073226E" w:rsidRPr="00264FDE">
        <w:rPr>
          <w:sz w:val="22"/>
          <w:szCs w:val="22"/>
        </w:rPr>
        <w:t xml:space="preserve">ecupero evasione per € </w:t>
      </w:r>
      <w:r w:rsidRPr="00196529">
        <w:rPr>
          <w:sz w:val="22"/>
          <w:szCs w:val="22"/>
        </w:rPr>
        <w:t>90.233,07</w:t>
      </w:r>
      <w:r>
        <w:rPr>
          <w:sz w:val="22"/>
          <w:szCs w:val="22"/>
        </w:rPr>
        <w:t xml:space="preserve"> (</w:t>
      </w:r>
      <w:r w:rsidRPr="00264FDE">
        <w:rPr>
          <w:sz w:val="22"/>
          <w:szCs w:val="22"/>
        </w:rPr>
        <w:t>€</w:t>
      </w:r>
      <w:r>
        <w:rPr>
          <w:sz w:val="22"/>
          <w:szCs w:val="22"/>
        </w:rPr>
        <w:t xml:space="preserve"> 70.000,00 nel 2018)</w:t>
      </w:r>
      <w:r w:rsidR="0073226E" w:rsidRPr="00264FDE">
        <w:rPr>
          <w:sz w:val="22"/>
          <w:szCs w:val="22"/>
        </w:rPr>
        <w:t xml:space="preserve"> </w:t>
      </w:r>
    </w:p>
    <w:p w14:paraId="7DEA733A" w14:textId="77777777" w:rsidR="00E10600" w:rsidRDefault="00E10600" w:rsidP="000D0CBA">
      <w:pPr>
        <w:widowControl w:val="0"/>
        <w:overflowPunct w:val="0"/>
        <w:autoSpaceDE w:val="0"/>
        <w:spacing w:after="120"/>
        <w:jc w:val="both"/>
        <w:textAlignment w:val="baseline"/>
        <w:rPr>
          <w:rFonts w:ascii="Arial" w:hAnsi="Arial" w:cs="Arial"/>
          <w:sz w:val="22"/>
          <w:highlight w:val="green"/>
          <w:lang w:eastAsia="it-IT"/>
        </w:rPr>
      </w:pPr>
    </w:p>
    <w:p w14:paraId="265366F7" w14:textId="77777777" w:rsidR="00932304" w:rsidRDefault="000D0CBA" w:rsidP="000D0CBA">
      <w:pPr>
        <w:widowControl w:val="0"/>
        <w:overflowPunct w:val="0"/>
        <w:autoSpaceDE w:val="0"/>
        <w:spacing w:after="120"/>
        <w:jc w:val="both"/>
        <w:textAlignment w:val="baseline"/>
        <w:rPr>
          <w:rFonts w:cs="Calibri"/>
          <w:b/>
          <w:sz w:val="22"/>
          <w:szCs w:val="22"/>
          <w:lang w:eastAsia="it-IT"/>
        </w:rPr>
      </w:pPr>
      <w:r w:rsidRPr="006E67CC">
        <w:rPr>
          <w:rFonts w:cs="Calibri"/>
          <w:b/>
          <w:sz w:val="22"/>
          <w:szCs w:val="22"/>
          <w:lang w:eastAsia="it-IT"/>
        </w:rPr>
        <w:t>TARI</w:t>
      </w:r>
    </w:p>
    <w:p w14:paraId="68A1E4F9" w14:textId="6630FEB0" w:rsidR="006E67CC" w:rsidRDefault="001644C8" w:rsidP="000D0CBA">
      <w:pPr>
        <w:jc w:val="both"/>
        <w:rPr>
          <w:rFonts w:ascii="Arial" w:hAnsi="Arial" w:cs="Arial"/>
          <w:sz w:val="22"/>
          <w:szCs w:val="22"/>
          <w:lang w:eastAsia="it-IT"/>
        </w:rPr>
      </w:pPr>
      <w:r>
        <w:rPr>
          <w:rFonts w:ascii="Arial" w:hAnsi="Arial" w:cs="Arial"/>
          <w:sz w:val="22"/>
          <w:szCs w:val="22"/>
          <w:lang w:eastAsia="it-IT"/>
        </w:rPr>
        <w:t xml:space="preserve">Il gettito derivante dalla tassa rifiuti è stato di euro </w:t>
      </w:r>
      <w:r w:rsidRPr="001644C8">
        <w:rPr>
          <w:rFonts w:ascii="Arial" w:hAnsi="Arial" w:cs="Arial"/>
          <w:sz w:val="22"/>
          <w:szCs w:val="22"/>
          <w:lang w:eastAsia="it-IT"/>
        </w:rPr>
        <w:t>1.839.842,78</w:t>
      </w:r>
      <w:r>
        <w:rPr>
          <w:rFonts w:ascii="Arial" w:hAnsi="Arial" w:cs="Arial"/>
          <w:sz w:val="22"/>
          <w:szCs w:val="22"/>
          <w:lang w:eastAsia="it-IT"/>
        </w:rPr>
        <w:t xml:space="preserve">, su una previsione di piano finanziario di euro </w:t>
      </w:r>
      <w:r w:rsidRPr="001644C8">
        <w:rPr>
          <w:rFonts w:ascii="Arial" w:hAnsi="Arial" w:cs="Arial"/>
          <w:sz w:val="22"/>
          <w:szCs w:val="22"/>
          <w:lang w:eastAsia="it-IT"/>
        </w:rPr>
        <w:t>2.131.240,51</w:t>
      </w:r>
      <w:r>
        <w:rPr>
          <w:rFonts w:ascii="Arial" w:hAnsi="Arial" w:cs="Arial"/>
          <w:sz w:val="22"/>
          <w:szCs w:val="22"/>
          <w:lang w:eastAsia="it-IT"/>
        </w:rPr>
        <w:t>;</w:t>
      </w:r>
    </w:p>
    <w:p w14:paraId="54AE65F3" w14:textId="77777777" w:rsidR="001644C8" w:rsidRDefault="001644C8" w:rsidP="000D0CBA">
      <w:pPr>
        <w:jc w:val="both"/>
        <w:rPr>
          <w:rFonts w:ascii="Arial" w:hAnsi="Arial" w:cs="Arial"/>
          <w:sz w:val="22"/>
          <w:szCs w:val="22"/>
          <w:lang w:eastAsia="it-IT"/>
        </w:rPr>
      </w:pPr>
    </w:p>
    <w:p w14:paraId="418A000E" w14:textId="77777777" w:rsidR="001644C8" w:rsidRDefault="001644C8" w:rsidP="000D0CBA">
      <w:pPr>
        <w:jc w:val="both"/>
        <w:rPr>
          <w:rFonts w:ascii="Arial" w:hAnsi="Arial" w:cs="Arial"/>
          <w:sz w:val="22"/>
          <w:szCs w:val="22"/>
          <w:lang w:eastAsia="it-IT"/>
        </w:rPr>
      </w:pPr>
    </w:p>
    <w:p w14:paraId="4176E838" w14:textId="77777777" w:rsidR="00601AA6" w:rsidRDefault="00601AA6" w:rsidP="00CC12EA">
      <w:pPr>
        <w:spacing w:line="360" w:lineRule="auto"/>
        <w:jc w:val="both"/>
        <w:rPr>
          <w:rFonts w:cs="Calibri"/>
          <w:b/>
          <w:sz w:val="22"/>
          <w:szCs w:val="22"/>
        </w:rPr>
      </w:pPr>
    </w:p>
    <w:p w14:paraId="25DA1D18" w14:textId="13BC7F93" w:rsidR="00CC12EA" w:rsidRDefault="00014B6C" w:rsidP="00CC12EA">
      <w:pPr>
        <w:spacing w:line="360" w:lineRule="auto"/>
        <w:jc w:val="both"/>
        <w:rPr>
          <w:rFonts w:cs="Calibri"/>
          <w:sz w:val="22"/>
          <w:szCs w:val="22"/>
        </w:rPr>
      </w:pPr>
      <w:r w:rsidRPr="00014B6C">
        <w:rPr>
          <w:rFonts w:cs="Calibri"/>
          <w:b/>
          <w:sz w:val="22"/>
          <w:szCs w:val="22"/>
        </w:rPr>
        <w:lastRenderedPageBreak/>
        <w:t>COSAP</w:t>
      </w:r>
    </w:p>
    <w:p w14:paraId="3B9AE621" w14:textId="718232ED" w:rsidR="00014B6C" w:rsidRDefault="009D6E0E" w:rsidP="00CC12EA">
      <w:pPr>
        <w:spacing w:line="360" w:lineRule="auto"/>
        <w:jc w:val="both"/>
        <w:rPr>
          <w:rFonts w:cs="Calibri"/>
          <w:sz w:val="22"/>
          <w:szCs w:val="22"/>
        </w:rPr>
      </w:pPr>
      <w:r>
        <w:rPr>
          <w:rFonts w:ascii="Arial" w:hAnsi="Arial" w:cs="Arial"/>
          <w:sz w:val="22"/>
          <w:szCs w:val="22"/>
          <w:lang w:eastAsia="it-IT"/>
        </w:rPr>
        <w:t xml:space="preserve">Il gettito derivante dalla tassa sull’occupazione di suolo pubblico è stato di euro </w:t>
      </w:r>
      <w:r w:rsidRPr="009D6E0E">
        <w:rPr>
          <w:rFonts w:cs="Calibri"/>
          <w:sz w:val="22"/>
          <w:szCs w:val="22"/>
        </w:rPr>
        <w:t>86.454,31</w:t>
      </w:r>
      <w:r>
        <w:rPr>
          <w:rFonts w:cs="Calibri"/>
          <w:sz w:val="22"/>
          <w:szCs w:val="22"/>
        </w:rPr>
        <w:t>;</w:t>
      </w:r>
    </w:p>
    <w:p w14:paraId="2F9B3D0F" w14:textId="77777777" w:rsidR="009D6E0E" w:rsidRDefault="009D6E0E" w:rsidP="00CC12EA">
      <w:pPr>
        <w:spacing w:line="360" w:lineRule="auto"/>
        <w:jc w:val="both"/>
        <w:rPr>
          <w:rFonts w:cs="Calibri"/>
          <w:sz w:val="22"/>
          <w:szCs w:val="22"/>
        </w:rPr>
      </w:pPr>
    </w:p>
    <w:p w14:paraId="407B539C" w14:textId="77777777" w:rsidR="00272282" w:rsidRPr="00272282" w:rsidRDefault="00272282" w:rsidP="00CC12EA">
      <w:pPr>
        <w:spacing w:line="360" w:lineRule="auto"/>
        <w:jc w:val="both"/>
        <w:rPr>
          <w:rFonts w:cs="Calibri"/>
          <w:b/>
          <w:sz w:val="22"/>
          <w:szCs w:val="22"/>
        </w:rPr>
      </w:pPr>
      <w:r w:rsidRPr="00272282">
        <w:rPr>
          <w:rFonts w:cs="Calibri"/>
          <w:b/>
          <w:sz w:val="22"/>
          <w:szCs w:val="22"/>
        </w:rPr>
        <w:t>IMPOSTA DI SOGGIORNO</w:t>
      </w:r>
    </w:p>
    <w:p w14:paraId="51E4DC21" w14:textId="77777777" w:rsidR="00117D55" w:rsidRDefault="00932304" w:rsidP="00117D55">
      <w:pPr>
        <w:spacing w:line="360" w:lineRule="auto"/>
        <w:jc w:val="both"/>
        <w:rPr>
          <w:rFonts w:cs="Calibri"/>
          <w:sz w:val="22"/>
          <w:szCs w:val="22"/>
        </w:rPr>
      </w:pPr>
      <w:r>
        <w:rPr>
          <w:rFonts w:cs="Calibri"/>
          <w:sz w:val="22"/>
          <w:szCs w:val="22"/>
        </w:rPr>
        <w:t xml:space="preserve">L’imposta di soggiorno, introdotta per la prima volta nel 2019, è stata pari a </w:t>
      </w:r>
      <w:r w:rsidR="001644C8">
        <w:rPr>
          <w:rFonts w:cs="Calibri"/>
          <w:sz w:val="22"/>
          <w:szCs w:val="22"/>
        </w:rPr>
        <w:t>1.249.632,00</w:t>
      </w:r>
      <w:r w:rsidR="001644C8" w:rsidRPr="001644C8">
        <w:rPr>
          <w:rFonts w:cs="Calibri"/>
          <w:sz w:val="22"/>
          <w:szCs w:val="22"/>
        </w:rPr>
        <w:t xml:space="preserve"> </w:t>
      </w:r>
      <w:bookmarkStart w:id="4" w:name="_MON_1113147715"/>
      <w:bookmarkStart w:id="5" w:name="_MON_1113147871"/>
      <w:bookmarkStart w:id="6" w:name="_MON_1113147907"/>
      <w:bookmarkStart w:id="7" w:name="_MON_1113569090"/>
      <w:bookmarkStart w:id="8" w:name="_MON_1113146955"/>
      <w:bookmarkStart w:id="9" w:name="_1519313886"/>
      <w:bookmarkEnd w:id="4"/>
      <w:bookmarkEnd w:id="5"/>
      <w:bookmarkEnd w:id="6"/>
      <w:bookmarkEnd w:id="7"/>
      <w:bookmarkEnd w:id="8"/>
      <w:bookmarkEnd w:id="9"/>
    </w:p>
    <w:p w14:paraId="5EC19BE9" w14:textId="53DDAFBC" w:rsidR="000D0CBA" w:rsidRPr="000F5826" w:rsidRDefault="000F5826" w:rsidP="00117D55">
      <w:pPr>
        <w:spacing w:line="360" w:lineRule="auto"/>
        <w:jc w:val="both"/>
        <w:rPr>
          <w:rFonts w:cs="Calibri"/>
        </w:rPr>
      </w:pPr>
      <w:r w:rsidRPr="000F5826">
        <w:rPr>
          <w:rFonts w:cs="Calibri"/>
          <w:b/>
          <w:bCs/>
          <w:sz w:val="22"/>
          <w:szCs w:val="22"/>
        </w:rPr>
        <w:t>3</w:t>
      </w:r>
      <w:r w:rsidR="000D0CBA" w:rsidRPr="000F5826">
        <w:rPr>
          <w:rFonts w:cs="Calibri"/>
          <w:b/>
          <w:bCs/>
          <w:sz w:val="22"/>
          <w:szCs w:val="22"/>
        </w:rPr>
        <w:t>.4</w:t>
      </w:r>
      <w:r w:rsidRPr="000F5826">
        <w:rPr>
          <w:rFonts w:cs="Calibri"/>
          <w:b/>
          <w:bCs/>
          <w:sz w:val="22"/>
          <w:szCs w:val="22"/>
        </w:rPr>
        <w:t xml:space="preserve"> -</w:t>
      </w:r>
      <w:r w:rsidR="000D0CBA" w:rsidRPr="000F5826">
        <w:rPr>
          <w:rFonts w:cs="Calibri"/>
          <w:b/>
          <w:bCs/>
          <w:sz w:val="22"/>
          <w:szCs w:val="22"/>
        </w:rPr>
        <w:t xml:space="preserve"> Le entrate in conto capitale</w:t>
      </w:r>
    </w:p>
    <w:p w14:paraId="44871D39" w14:textId="77777777" w:rsidR="000D0CBA" w:rsidRPr="000F5826" w:rsidRDefault="000D0CBA" w:rsidP="000D0CBA">
      <w:pPr>
        <w:pStyle w:val="Stile1"/>
        <w:widowControl/>
        <w:spacing w:line="240" w:lineRule="auto"/>
        <w:rPr>
          <w:rFonts w:ascii="Calibri" w:hAnsi="Calibri" w:cs="Calibri"/>
        </w:rPr>
      </w:pPr>
      <w:r w:rsidRPr="000F5826">
        <w:rPr>
          <w:rFonts w:ascii="Calibri" w:hAnsi="Calibri" w:cs="Calibri"/>
          <w:sz w:val="22"/>
          <w:szCs w:val="22"/>
        </w:rPr>
        <w:t>La gestione relativa alle entrate del titolo IV evidenzia il seguente andamento:</w:t>
      </w:r>
    </w:p>
    <w:p w14:paraId="0E78FCE9" w14:textId="77777777" w:rsidR="000D0CBA" w:rsidRDefault="000D0CBA" w:rsidP="000D0CBA">
      <w:pPr>
        <w:jc w:val="both"/>
        <w:rPr>
          <w:rFonts w:ascii="Arial" w:hAnsi="Arial" w:cs="Arial"/>
          <w:sz w:val="22"/>
          <w:szCs w:val="2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86"/>
        <w:gridCol w:w="4886"/>
      </w:tblGrid>
      <w:tr w:rsidR="001C0645" w:rsidRPr="00A73A60" w14:paraId="169F78E8" w14:textId="77777777" w:rsidTr="00114C85">
        <w:tc>
          <w:tcPr>
            <w:tcW w:w="4886" w:type="dxa"/>
            <w:shd w:val="clear" w:color="auto" w:fill="auto"/>
          </w:tcPr>
          <w:p w14:paraId="528B2B05" w14:textId="77777777" w:rsidR="001C0645" w:rsidRPr="001C0645" w:rsidRDefault="001C0645" w:rsidP="00114C85">
            <w:pPr>
              <w:autoSpaceDE w:val="0"/>
              <w:autoSpaceDN w:val="0"/>
              <w:adjustRightInd w:val="0"/>
              <w:jc w:val="both"/>
              <w:rPr>
                <w:rFonts w:eastAsia="MS Mincho" w:cs="Arial"/>
                <w:sz w:val="20"/>
                <w:szCs w:val="20"/>
              </w:rPr>
            </w:pPr>
            <w:r>
              <w:rPr>
                <w:rFonts w:eastAsia="MS Mincho" w:cs="Arial"/>
                <w:sz w:val="20"/>
                <w:szCs w:val="20"/>
              </w:rPr>
              <w:t>Tributi in conto capitale</w:t>
            </w:r>
          </w:p>
        </w:tc>
        <w:tc>
          <w:tcPr>
            <w:tcW w:w="4886" w:type="dxa"/>
            <w:shd w:val="clear" w:color="auto" w:fill="auto"/>
          </w:tcPr>
          <w:p w14:paraId="3FFE3762" w14:textId="09857B79" w:rsidR="001C0645" w:rsidRPr="001C0645" w:rsidRDefault="00A945F5" w:rsidP="00A945F5">
            <w:pPr>
              <w:autoSpaceDE w:val="0"/>
              <w:autoSpaceDN w:val="0"/>
              <w:adjustRightInd w:val="0"/>
              <w:jc w:val="right"/>
              <w:rPr>
                <w:rFonts w:eastAsia="MS Mincho" w:cs="Arial"/>
                <w:sz w:val="20"/>
                <w:szCs w:val="20"/>
              </w:rPr>
            </w:pPr>
            <w:r>
              <w:rPr>
                <w:rFonts w:eastAsia="MS Mincho" w:cs="Arial"/>
                <w:sz w:val="20"/>
                <w:szCs w:val="20"/>
              </w:rPr>
              <w:t>0,00</w:t>
            </w:r>
          </w:p>
        </w:tc>
      </w:tr>
      <w:tr w:rsidR="001C0645" w:rsidRPr="00A73A60" w14:paraId="5FFDDAA8" w14:textId="77777777" w:rsidTr="00114C85">
        <w:tc>
          <w:tcPr>
            <w:tcW w:w="4886" w:type="dxa"/>
            <w:shd w:val="clear" w:color="auto" w:fill="auto"/>
          </w:tcPr>
          <w:p w14:paraId="7EEE08A3" w14:textId="77777777" w:rsidR="001C0645" w:rsidRPr="001C0645" w:rsidRDefault="001C0645" w:rsidP="00114C85">
            <w:pPr>
              <w:autoSpaceDE w:val="0"/>
              <w:autoSpaceDN w:val="0"/>
              <w:adjustRightInd w:val="0"/>
              <w:jc w:val="both"/>
              <w:rPr>
                <w:rFonts w:eastAsia="MS Mincho" w:cs="Arial"/>
                <w:sz w:val="20"/>
                <w:szCs w:val="20"/>
              </w:rPr>
            </w:pPr>
            <w:r>
              <w:rPr>
                <w:rFonts w:eastAsia="MS Mincho" w:cs="Arial"/>
                <w:sz w:val="20"/>
                <w:szCs w:val="20"/>
              </w:rPr>
              <w:t>Contributi agli investimenti</w:t>
            </w:r>
          </w:p>
        </w:tc>
        <w:tc>
          <w:tcPr>
            <w:tcW w:w="4886" w:type="dxa"/>
            <w:shd w:val="clear" w:color="auto" w:fill="auto"/>
          </w:tcPr>
          <w:p w14:paraId="0CCE4370" w14:textId="1B39E500" w:rsidR="001C0645" w:rsidRPr="001C0645" w:rsidRDefault="00A945F5" w:rsidP="00A945F5">
            <w:pPr>
              <w:autoSpaceDE w:val="0"/>
              <w:autoSpaceDN w:val="0"/>
              <w:adjustRightInd w:val="0"/>
              <w:jc w:val="right"/>
              <w:rPr>
                <w:rFonts w:eastAsia="MS Mincho" w:cs="Arial"/>
                <w:sz w:val="20"/>
                <w:szCs w:val="20"/>
              </w:rPr>
            </w:pPr>
            <w:r w:rsidRPr="00A945F5">
              <w:rPr>
                <w:rFonts w:eastAsia="MS Mincho" w:cs="Arial"/>
                <w:sz w:val="20"/>
                <w:szCs w:val="20"/>
              </w:rPr>
              <w:t>486.860,96</w:t>
            </w:r>
          </w:p>
        </w:tc>
      </w:tr>
      <w:tr w:rsidR="001C0645" w:rsidRPr="00A73A60" w14:paraId="50887FB2" w14:textId="77777777" w:rsidTr="00114C85">
        <w:tc>
          <w:tcPr>
            <w:tcW w:w="4886" w:type="dxa"/>
            <w:shd w:val="clear" w:color="auto" w:fill="auto"/>
          </w:tcPr>
          <w:p w14:paraId="28BA3700" w14:textId="77777777" w:rsidR="001C0645" w:rsidRPr="001C0645" w:rsidRDefault="001C0645" w:rsidP="00114C85">
            <w:pPr>
              <w:autoSpaceDE w:val="0"/>
              <w:autoSpaceDN w:val="0"/>
              <w:adjustRightInd w:val="0"/>
              <w:jc w:val="both"/>
              <w:rPr>
                <w:rFonts w:eastAsia="MS Mincho" w:cs="Arial"/>
                <w:sz w:val="20"/>
                <w:szCs w:val="20"/>
              </w:rPr>
            </w:pPr>
            <w:r>
              <w:rPr>
                <w:rFonts w:eastAsia="MS Mincho" w:cs="Arial"/>
                <w:sz w:val="20"/>
                <w:szCs w:val="20"/>
              </w:rPr>
              <w:t>Altri trasferimenti in conto capitale</w:t>
            </w:r>
          </w:p>
        </w:tc>
        <w:tc>
          <w:tcPr>
            <w:tcW w:w="4886" w:type="dxa"/>
            <w:shd w:val="clear" w:color="auto" w:fill="auto"/>
          </w:tcPr>
          <w:p w14:paraId="0ADCB7EC" w14:textId="768A47C8" w:rsidR="001C0645" w:rsidRPr="001C0645" w:rsidRDefault="00A945F5" w:rsidP="00A945F5">
            <w:pPr>
              <w:autoSpaceDE w:val="0"/>
              <w:autoSpaceDN w:val="0"/>
              <w:adjustRightInd w:val="0"/>
              <w:jc w:val="right"/>
              <w:rPr>
                <w:rFonts w:eastAsia="MS Mincho" w:cs="Arial"/>
                <w:sz w:val="20"/>
                <w:szCs w:val="20"/>
              </w:rPr>
            </w:pPr>
            <w:r>
              <w:rPr>
                <w:rFonts w:eastAsia="MS Mincho" w:cs="Arial"/>
                <w:sz w:val="20"/>
                <w:szCs w:val="20"/>
              </w:rPr>
              <w:t>0,00</w:t>
            </w:r>
          </w:p>
        </w:tc>
      </w:tr>
      <w:tr w:rsidR="001C0645" w:rsidRPr="00A73A60" w14:paraId="081BD6CC" w14:textId="77777777" w:rsidTr="00114C85">
        <w:tc>
          <w:tcPr>
            <w:tcW w:w="4886" w:type="dxa"/>
            <w:shd w:val="clear" w:color="auto" w:fill="auto"/>
          </w:tcPr>
          <w:p w14:paraId="1F97BAE4" w14:textId="77777777" w:rsidR="001C0645" w:rsidRPr="001C0645" w:rsidRDefault="001C0645" w:rsidP="00114C85">
            <w:pPr>
              <w:autoSpaceDE w:val="0"/>
              <w:autoSpaceDN w:val="0"/>
              <w:adjustRightInd w:val="0"/>
              <w:jc w:val="both"/>
              <w:rPr>
                <w:rFonts w:eastAsia="MS Mincho" w:cs="Arial"/>
                <w:sz w:val="20"/>
                <w:szCs w:val="20"/>
              </w:rPr>
            </w:pPr>
            <w:r>
              <w:rPr>
                <w:rFonts w:eastAsia="MS Mincho" w:cs="Arial"/>
                <w:sz w:val="20"/>
                <w:szCs w:val="20"/>
              </w:rPr>
              <w:t>Entrate da alienazione di beni</w:t>
            </w:r>
          </w:p>
        </w:tc>
        <w:tc>
          <w:tcPr>
            <w:tcW w:w="4886" w:type="dxa"/>
            <w:shd w:val="clear" w:color="auto" w:fill="auto"/>
          </w:tcPr>
          <w:p w14:paraId="1AE96D89" w14:textId="1196785D" w:rsidR="001C0645" w:rsidRPr="001C0645" w:rsidRDefault="00A945F5" w:rsidP="00A945F5">
            <w:pPr>
              <w:autoSpaceDE w:val="0"/>
              <w:autoSpaceDN w:val="0"/>
              <w:adjustRightInd w:val="0"/>
              <w:jc w:val="right"/>
              <w:rPr>
                <w:rFonts w:eastAsia="MS Mincho" w:cs="Arial"/>
                <w:sz w:val="20"/>
                <w:szCs w:val="20"/>
              </w:rPr>
            </w:pPr>
            <w:r w:rsidRPr="00A945F5">
              <w:rPr>
                <w:rFonts w:eastAsia="MS Mincho" w:cs="Arial"/>
                <w:sz w:val="20"/>
                <w:szCs w:val="20"/>
              </w:rPr>
              <w:t>110.857,42</w:t>
            </w:r>
          </w:p>
        </w:tc>
      </w:tr>
      <w:tr w:rsidR="001C0645" w:rsidRPr="00A73A60" w14:paraId="10993FBA" w14:textId="77777777" w:rsidTr="00114C85">
        <w:tc>
          <w:tcPr>
            <w:tcW w:w="4886" w:type="dxa"/>
            <w:shd w:val="clear" w:color="auto" w:fill="auto"/>
          </w:tcPr>
          <w:p w14:paraId="2F0C022A" w14:textId="77777777" w:rsidR="001C0645" w:rsidRPr="001C0645" w:rsidRDefault="001C0645" w:rsidP="00114C85">
            <w:pPr>
              <w:autoSpaceDE w:val="0"/>
              <w:autoSpaceDN w:val="0"/>
              <w:adjustRightInd w:val="0"/>
              <w:jc w:val="both"/>
              <w:rPr>
                <w:rFonts w:eastAsia="MS Mincho" w:cs="Arial"/>
                <w:sz w:val="20"/>
                <w:szCs w:val="20"/>
              </w:rPr>
            </w:pPr>
            <w:r>
              <w:rPr>
                <w:rFonts w:eastAsia="MS Mincho" w:cs="Arial"/>
                <w:sz w:val="20"/>
                <w:szCs w:val="20"/>
              </w:rPr>
              <w:t>Altre entrate in conto capitale</w:t>
            </w:r>
          </w:p>
        </w:tc>
        <w:tc>
          <w:tcPr>
            <w:tcW w:w="4886" w:type="dxa"/>
            <w:shd w:val="clear" w:color="auto" w:fill="auto"/>
          </w:tcPr>
          <w:p w14:paraId="7ABBC59E" w14:textId="421452A8" w:rsidR="001C0645" w:rsidRPr="001C0645" w:rsidRDefault="00A945F5" w:rsidP="00A945F5">
            <w:pPr>
              <w:autoSpaceDE w:val="0"/>
              <w:autoSpaceDN w:val="0"/>
              <w:adjustRightInd w:val="0"/>
              <w:jc w:val="right"/>
              <w:rPr>
                <w:rFonts w:eastAsia="MS Mincho" w:cs="Arial"/>
                <w:sz w:val="20"/>
                <w:szCs w:val="20"/>
              </w:rPr>
            </w:pPr>
            <w:r w:rsidRPr="00A945F5">
              <w:rPr>
                <w:rFonts w:eastAsia="MS Mincho" w:cs="Arial"/>
                <w:sz w:val="20"/>
                <w:szCs w:val="20"/>
              </w:rPr>
              <w:t>412.268,61</w:t>
            </w:r>
          </w:p>
        </w:tc>
      </w:tr>
      <w:tr w:rsidR="001C0645" w:rsidRPr="00A73A60" w14:paraId="41074B6E" w14:textId="77777777" w:rsidTr="00114C85">
        <w:tc>
          <w:tcPr>
            <w:tcW w:w="4886" w:type="dxa"/>
            <w:shd w:val="clear" w:color="auto" w:fill="auto"/>
          </w:tcPr>
          <w:p w14:paraId="622E89D3" w14:textId="77777777" w:rsidR="001C0645" w:rsidRPr="001C0645" w:rsidRDefault="001C0645" w:rsidP="00114C85">
            <w:pPr>
              <w:autoSpaceDE w:val="0"/>
              <w:autoSpaceDN w:val="0"/>
              <w:adjustRightInd w:val="0"/>
              <w:jc w:val="right"/>
              <w:rPr>
                <w:rFonts w:eastAsia="MS Mincho" w:cs="Arial"/>
                <w:b/>
                <w:sz w:val="20"/>
                <w:szCs w:val="20"/>
              </w:rPr>
            </w:pPr>
            <w:r w:rsidRPr="001C0645">
              <w:rPr>
                <w:rFonts w:eastAsia="MS Mincho" w:cs="Arial"/>
                <w:b/>
                <w:sz w:val="20"/>
                <w:szCs w:val="20"/>
              </w:rPr>
              <w:t xml:space="preserve">TOTALE      </w:t>
            </w:r>
            <w:r w:rsidRPr="001C0645">
              <w:rPr>
                <w:rFonts w:eastAsia="MS Mincho" w:cs="Arial"/>
                <w:b/>
                <w:sz w:val="20"/>
                <w:szCs w:val="20"/>
              </w:rPr>
              <w:tab/>
            </w:r>
          </w:p>
        </w:tc>
        <w:tc>
          <w:tcPr>
            <w:tcW w:w="4886" w:type="dxa"/>
            <w:shd w:val="clear" w:color="auto" w:fill="auto"/>
          </w:tcPr>
          <w:p w14:paraId="2E6A59E4" w14:textId="301945F0" w:rsidR="001C0645" w:rsidRPr="001C0645" w:rsidRDefault="00A945F5" w:rsidP="00A945F5">
            <w:pPr>
              <w:autoSpaceDE w:val="0"/>
              <w:autoSpaceDN w:val="0"/>
              <w:adjustRightInd w:val="0"/>
              <w:jc w:val="right"/>
              <w:rPr>
                <w:rFonts w:eastAsia="MS Mincho" w:cs="Arial"/>
                <w:b/>
                <w:sz w:val="20"/>
                <w:szCs w:val="20"/>
              </w:rPr>
            </w:pPr>
            <w:r w:rsidRPr="00A945F5">
              <w:rPr>
                <w:rFonts w:eastAsia="MS Mincho" w:cs="Arial"/>
                <w:b/>
                <w:sz w:val="20"/>
                <w:szCs w:val="20"/>
              </w:rPr>
              <w:t>1.009.986,99</w:t>
            </w:r>
          </w:p>
        </w:tc>
      </w:tr>
    </w:tbl>
    <w:p w14:paraId="371F9BE9" w14:textId="77777777" w:rsidR="001C0645" w:rsidRDefault="001C0645" w:rsidP="000D0CBA">
      <w:pPr>
        <w:jc w:val="both"/>
        <w:rPr>
          <w:rFonts w:ascii="Arial" w:hAnsi="Arial" w:cs="Arial"/>
          <w:sz w:val="22"/>
          <w:szCs w:val="22"/>
        </w:rPr>
      </w:pPr>
    </w:p>
    <w:p w14:paraId="52AD0D6A" w14:textId="77777777" w:rsidR="000D0CBA" w:rsidRPr="000F5826" w:rsidRDefault="000D0CBA" w:rsidP="000D0CBA">
      <w:pPr>
        <w:jc w:val="both"/>
        <w:rPr>
          <w:rFonts w:cs="Calibri"/>
        </w:rPr>
      </w:pPr>
      <w:r w:rsidRPr="000F5826">
        <w:rPr>
          <w:rFonts w:cs="Calibri"/>
          <w:sz w:val="22"/>
          <w:szCs w:val="22"/>
        </w:rPr>
        <w:t>Le principali voci di entrata sono rappresentate da:</w:t>
      </w:r>
    </w:p>
    <w:p w14:paraId="53E87831" w14:textId="77777777" w:rsidR="000D0CBA" w:rsidRDefault="000D0CBA" w:rsidP="000D0CBA">
      <w:pPr>
        <w:jc w:val="both"/>
        <w:rPr>
          <w:rFonts w:ascii="Arial" w:hAnsi="Arial" w:cs="Arial"/>
          <w:sz w:val="22"/>
          <w:szCs w:val="22"/>
        </w:rPr>
      </w:pPr>
    </w:p>
    <w:p w14:paraId="53F722CF" w14:textId="3CA9493D" w:rsidR="00A945F5" w:rsidRDefault="001C0645" w:rsidP="00414C45">
      <w:pPr>
        <w:pStyle w:val="Paragrafoelenco"/>
        <w:numPr>
          <w:ilvl w:val="0"/>
          <w:numId w:val="39"/>
        </w:numPr>
        <w:autoSpaceDN w:val="0"/>
        <w:adjustRightInd w:val="0"/>
        <w:rPr>
          <w:rFonts w:eastAsia="MS Mincho"/>
          <w:sz w:val="20"/>
        </w:rPr>
      </w:pPr>
      <w:r w:rsidRPr="00414C45">
        <w:rPr>
          <w:rFonts w:cs="Calibri"/>
          <w:szCs w:val="22"/>
        </w:rPr>
        <w:t>Contributi pe permessi da costruire</w:t>
      </w:r>
      <w:r w:rsidR="00A945F5" w:rsidRPr="00414C45">
        <w:rPr>
          <w:rFonts w:cs="Calibri"/>
          <w:szCs w:val="22"/>
        </w:rPr>
        <w:t>, sanzioni edilizie e paesaggistiche per euro</w:t>
      </w:r>
      <w:r w:rsidR="00A945F5" w:rsidRPr="00414C45">
        <w:rPr>
          <w:rFonts w:cs="Calibri"/>
          <w:b/>
        </w:rPr>
        <w:t xml:space="preserve"> </w:t>
      </w:r>
      <w:r w:rsidR="00A945F5" w:rsidRPr="00414C45">
        <w:rPr>
          <w:rFonts w:eastAsia="MS Mincho"/>
          <w:sz w:val="20"/>
        </w:rPr>
        <w:t>412.268,61</w:t>
      </w:r>
    </w:p>
    <w:p w14:paraId="5F8F494D" w14:textId="09B78091" w:rsidR="00414C45" w:rsidRDefault="00414C45" w:rsidP="00414C45">
      <w:pPr>
        <w:pStyle w:val="Paragrafoelenco"/>
        <w:numPr>
          <w:ilvl w:val="0"/>
          <w:numId w:val="39"/>
        </w:numPr>
        <w:autoSpaceDN w:val="0"/>
        <w:adjustRightInd w:val="0"/>
        <w:rPr>
          <w:rFonts w:eastAsia="MS Mincho"/>
          <w:sz w:val="20"/>
        </w:rPr>
      </w:pPr>
      <w:r>
        <w:rPr>
          <w:rFonts w:eastAsia="MS Mincho"/>
          <w:sz w:val="20"/>
        </w:rPr>
        <w:t xml:space="preserve">Contributi della Regione Sardegna per la realizzazione di lavori pubblici per euro </w:t>
      </w:r>
      <w:r w:rsidRPr="00A945F5">
        <w:rPr>
          <w:rFonts w:eastAsia="MS Mincho"/>
          <w:sz w:val="20"/>
        </w:rPr>
        <w:t>486.860,96</w:t>
      </w:r>
      <w:r>
        <w:rPr>
          <w:rFonts w:eastAsia="MS Mincho"/>
          <w:sz w:val="20"/>
        </w:rPr>
        <w:t>.</w:t>
      </w:r>
    </w:p>
    <w:p w14:paraId="5FCBF472" w14:textId="694F0707" w:rsidR="00601AA6" w:rsidRDefault="00601AA6" w:rsidP="00601AA6">
      <w:pPr>
        <w:autoSpaceDN w:val="0"/>
        <w:adjustRightInd w:val="0"/>
        <w:rPr>
          <w:rFonts w:eastAsia="MS Mincho"/>
          <w:sz w:val="20"/>
        </w:rPr>
      </w:pPr>
    </w:p>
    <w:p w14:paraId="17CD7D26" w14:textId="4146D9F8" w:rsidR="00601AA6" w:rsidRDefault="00601AA6" w:rsidP="00601AA6">
      <w:pPr>
        <w:autoSpaceDN w:val="0"/>
        <w:adjustRightInd w:val="0"/>
        <w:rPr>
          <w:rFonts w:eastAsia="MS Mincho"/>
          <w:sz w:val="20"/>
        </w:rPr>
      </w:pPr>
    </w:p>
    <w:p w14:paraId="5624DDA7" w14:textId="5F583259" w:rsidR="00601AA6" w:rsidRDefault="00601AA6" w:rsidP="00601AA6">
      <w:pPr>
        <w:autoSpaceDN w:val="0"/>
        <w:adjustRightInd w:val="0"/>
        <w:rPr>
          <w:rFonts w:eastAsia="MS Mincho"/>
          <w:sz w:val="20"/>
        </w:rPr>
      </w:pPr>
    </w:p>
    <w:p w14:paraId="559062A3" w14:textId="77777777" w:rsidR="00601AA6" w:rsidRPr="00601AA6" w:rsidRDefault="00601AA6" w:rsidP="00601AA6">
      <w:pPr>
        <w:autoSpaceDN w:val="0"/>
        <w:adjustRightInd w:val="0"/>
        <w:rPr>
          <w:rFonts w:eastAsia="MS Mincho"/>
          <w:sz w:val="20"/>
        </w:rPr>
      </w:pPr>
    </w:p>
    <w:p w14:paraId="052D45FC" w14:textId="77777777" w:rsidR="00026F4C" w:rsidRPr="0061469E" w:rsidRDefault="00026F4C" w:rsidP="00026F4C">
      <w:pPr>
        <w:pBdr>
          <w:bottom w:val="single" w:sz="4" w:space="1" w:color="auto"/>
        </w:pBdr>
        <w:jc w:val="right"/>
        <w:rPr>
          <w:b/>
          <w:bCs/>
        </w:rPr>
      </w:pPr>
      <w:r>
        <w:rPr>
          <w:b/>
          <w:bCs/>
        </w:rPr>
        <w:t>Sezione 4 – LA GESTIONE DI CASSA</w:t>
      </w:r>
    </w:p>
    <w:p w14:paraId="34E27C43" w14:textId="77777777" w:rsidR="000D0CBA" w:rsidRDefault="000D0CBA" w:rsidP="00B003E0">
      <w:pPr>
        <w:pStyle w:val="Stile1"/>
        <w:widowControl/>
        <w:spacing w:line="240" w:lineRule="auto"/>
        <w:rPr>
          <w:rFonts w:ascii="Arial" w:hAnsi="Arial" w:cs="Arial"/>
          <w:b/>
          <w:bCs/>
          <w:sz w:val="22"/>
          <w:szCs w:val="22"/>
        </w:rPr>
      </w:pPr>
    </w:p>
    <w:p w14:paraId="6FC5D427" w14:textId="77777777" w:rsidR="000D0CBA" w:rsidRPr="00B003E0" w:rsidRDefault="000D0CBA" w:rsidP="00B003E0">
      <w:pPr>
        <w:rPr>
          <w:rFonts w:cs="Calibri"/>
        </w:rPr>
      </w:pPr>
      <w:r w:rsidRPr="008902B5">
        <w:rPr>
          <w:rFonts w:cs="Calibri"/>
          <w:b/>
          <w:sz w:val="22"/>
          <w:szCs w:val="22"/>
        </w:rPr>
        <w:t>Fondo di cassa</w:t>
      </w:r>
    </w:p>
    <w:p w14:paraId="1368D6C1" w14:textId="77777777" w:rsidR="000D0CBA" w:rsidRPr="008902B5" w:rsidRDefault="000D0CBA" w:rsidP="00B003E0">
      <w:pPr>
        <w:jc w:val="both"/>
        <w:rPr>
          <w:rFonts w:cs="Calibri"/>
        </w:rPr>
      </w:pPr>
      <w:r w:rsidRPr="008902B5">
        <w:rPr>
          <w:rFonts w:cs="Calibri"/>
          <w:sz w:val="22"/>
          <w:szCs w:val="22"/>
        </w:rPr>
        <w:t>Il fondo di cassa al 31/12/201</w:t>
      </w:r>
      <w:r w:rsidR="008902B5">
        <w:rPr>
          <w:rFonts w:cs="Calibri"/>
          <w:sz w:val="22"/>
          <w:szCs w:val="22"/>
        </w:rPr>
        <w:t>9</w:t>
      </w:r>
      <w:r w:rsidRPr="008902B5">
        <w:rPr>
          <w:rFonts w:cs="Calibri"/>
          <w:sz w:val="22"/>
          <w:szCs w:val="22"/>
        </w:rPr>
        <w:t xml:space="preserve"> è così determinato:</w:t>
      </w:r>
    </w:p>
    <w:p w14:paraId="380363E2" w14:textId="77777777" w:rsidR="000D0CBA" w:rsidRDefault="000D0CBA" w:rsidP="00114C85">
      <w:pPr>
        <w:rPr>
          <w:rFonts w:ascii="Arial" w:hAnsi="Arial" w:cs="Arial"/>
          <w:sz w:val="22"/>
          <w:szCs w:val="22"/>
        </w:rPr>
      </w:pPr>
    </w:p>
    <w:p w14:paraId="751BB0A9" w14:textId="77777777" w:rsidR="000D0CBA" w:rsidRDefault="000D0CBA" w:rsidP="000D0CBA">
      <w:pPr>
        <w:jc w:val="both"/>
        <w:rPr>
          <w:rFonts w:ascii="Arial" w:hAnsi="Arial" w:cs="Arial"/>
          <w:sz w:val="22"/>
          <w:szCs w:val="22"/>
        </w:rPr>
      </w:pPr>
    </w:p>
    <w:bookmarkStart w:id="10" w:name="_1519401701"/>
    <w:bookmarkEnd w:id="10"/>
    <w:p w14:paraId="42554240" w14:textId="77777777" w:rsidR="000D0CBA" w:rsidRDefault="00EB5066" w:rsidP="00114C85">
      <w:pPr>
        <w:rPr>
          <w:rFonts w:ascii="Arial" w:hAnsi="Arial" w:cs="Arial"/>
        </w:rPr>
      </w:pPr>
      <w:r>
        <w:rPr>
          <w:rFonts w:ascii="Arial" w:hAnsi="Arial" w:cs="Arial"/>
          <w:noProof/>
        </w:rPr>
        <w:object w:dxaOrig="8640" w:dyaOrig="1120" w14:anchorId="2C3947DD">
          <v:shape id="_x0000_i1026" type="#_x0000_t75" style="width:6in;height:58.3pt" o:ole="">
            <v:imagedata r:id="rId22" o:title=""/>
          </v:shape>
          <o:OLEObject Type="Embed" ProgID="Excel.Sheet.8" ShapeID="_x0000_i1026" DrawAspect="Content" ObjectID="_1646488469" r:id="rId23"/>
        </w:object>
      </w:r>
    </w:p>
    <w:p w14:paraId="5BDB58A8" w14:textId="77777777" w:rsidR="000D0CBA" w:rsidRPr="00E37DA4" w:rsidRDefault="000D0CBA" w:rsidP="00E37DA4">
      <w:pPr>
        <w:tabs>
          <w:tab w:val="left" w:pos="3810"/>
        </w:tabs>
        <w:jc w:val="center"/>
        <w:rPr>
          <w:rFonts w:ascii="Arial" w:hAnsi="Arial" w:cs="Arial"/>
          <w:color w:val="365F91"/>
        </w:rPr>
      </w:pPr>
      <w:bookmarkStart w:id="11" w:name="_1519637068"/>
      <w:bookmarkEnd w:id="11"/>
    </w:p>
    <w:p w14:paraId="08E502D8" w14:textId="77777777" w:rsidR="008902B5" w:rsidRPr="008902B5" w:rsidRDefault="000D0CBA" w:rsidP="000D0CBA">
      <w:pPr>
        <w:jc w:val="both"/>
        <w:rPr>
          <w:rFonts w:cs="Calibri"/>
          <w:sz w:val="22"/>
          <w:szCs w:val="22"/>
        </w:rPr>
      </w:pPr>
      <w:r w:rsidRPr="008902B5">
        <w:rPr>
          <w:rFonts w:cs="Calibri"/>
          <w:sz w:val="22"/>
          <w:szCs w:val="22"/>
        </w:rPr>
        <w:t>L’ente nel 201</w:t>
      </w:r>
      <w:r w:rsidR="008902B5" w:rsidRPr="008902B5">
        <w:rPr>
          <w:rFonts w:cs="Calibri"/>
          <w:sz w:val="22"/>
          <w:szCs w:val="22"/>
        </w:rPr>
        <w:t>9</w:t>
      </w:r>
      <w:r w:rsidRPr="008902B5">
        <w:rPr>
          <w:rFonts w:cs="Calibri"/>
          <w:sz w:val="22"/>
          <w:szCs w:val="22"/>
        </w:rPr>
        <w:t xml:space="preserve"> </w:t>
      </w:r>
      <w:r w:rsidRPr="008902B5">
        <w:rPr>
          <w:rFonts w:cs="Calibri"/>
          <w:i/>
          <w:sz w:val="22"/>
          <w:szCs w:val="22"/>
        </w:rPr>
        <w:t>non ha usufruito</w:t>
      </w:r>
      <w:r w:rsidRPr="008902B5">
        <w:rPr>
          <w:rFonts w:cs="Calibri"/>
          <w:sz w:val="22"/>
          <w:szCs w:val="22"/>
        </w:rPr>
        <w:t xml:space="preserve"> dell’anticipazione di liquidità concessa dalla Cassa Depositi e Prestiti spa, ai sensi del </w:t>
      </w:r>
      <w:r w:rsidR="00E033C4">
        <w:rPr>
          <w:rFonts w:cs="Calibri"/>
          <w:sz w:val="22"/>
          <w:szCs w:val="22"/>
        </w:rPr>
        <w:t>D.L.</w:t>
      </w:r>
      <w:r w:rsidRPr="008902B5">
        <w:rPr>
          <w:rFonts w:cs="Calibri"/>
          <w:sz w:val="22"/>
          <w:szCs w:val="22"/>
        </w:rPr>
        <w:t xml:space="preserve"> n. 35/2013. </w:t>
      </w:r>
    </w:p>
    <w:p w14:paraId="54AADBD4" w14:textId="77777777" w:rsidR="00FD4152" w:rsidRDefault="00FD4152" w:rsidP="000D0CBA">
      <w:pPr>
        <w:jc w:val="both"/>
        <w:rPr>
          <w:rFonts w:cs="Calibri"/>
          <w:sz w:val="22"/>
          <w:szCs w:val="22"/>
        </w:rPr>
      </w:pPr>
    </w:p>
    <w:p w14:paraId="39C0392B" w14:textId="77777777" w:rsidR="00FD4152" w:rsidRDefault="00FD4152" w:rsidP="000D0CBA">
      <w:pPr>
        <w:jc w:val="both"/>
        <w:rPr>
          <w:rFonts w:cs="Calibri"/>
          <w:sz w:val="22"/>
          <w:szCs w:val="22"/>
        </w:rPr>
      </w:pPr>
    </w:p>
    <w:p w14:paraId="1E5E08B4" w14:textId="77777777" w:rsidR="000D0CBA" w:rsidRDefault="00696B91" w:rsidP="000D0CBA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1880B251" w14:textId="77777777" w:rsidR="00E37DA4" w:rsidRPr="0061469E" w:rsidRDefault="00E37DA4" w:rsidP="00E37DA4">
      <w:pPr>
        <w:pBdr>
          <w:bottom w:val="single" w:sz="4" w:space="1" w:color="auto"/>
        </w:pBdr>
        <w:jc w:val="right"/>
        <w:rPr>
          <w:b/>
          <w:bCs/>
        </w:rPr>
      </w:pPr>
      <w:r>
        <w:rPr>
          <w:b/>
          <w:bCs/>
        </w:rPr>
        <w:lastRenderedPageBreak/>
        <w:t>Sezione 5 – LE SPESE</w:t>
      </w:r>
    </w:p>
    <w:p w14:paraId="1C45877F" w14:textId="77777777" w:rsidR="00E37DA4" w:rsidRDefault="00E37DA4" w:rsidP="000D0CBA">
      <w:pPr>
        <w:pStyle w:val="Stile1"/>
        <w:widowControl/>
        <w:spacing w:line="240" w:lineRule="auto"/>
        <w:rPr>
          <w:rFonts w:ascii="Arial" w:hAnsi="Arial" w:cs="Arial"/>
          <w:b/>
          <w:bCs/>
          <w:sz w:val="22"/>
          <w:szCs w:val="22"/>
        </w:rPr>
      </w:pPr>
    </w:p>
    <w:p w14:paraId="326BE436" w14:textId="77777777" w:rsidR="000D0CBA" w:rsidRPr="00E37DA4" w:rsidRDefault="000D0CBA" w:rsidP="000D0CBA">
      <w:pPr>
        <w:pStyle w:val="Stile1"/>
        <w:widowControl/>
        <w:spacing w:line="240" w:lineRule="auto"/>
        <w:rPr>
          <w:rFonts w:ascii="Calibri" w:hAnsi="Calibri" w:cs="Calibri"/>
        </w:rPr>
      </w:pPr>
      <w:r w:rsidRPr="00E37DA4">
        <w:rPr>
          <w:rFonts w:ascii="Calibri" w:hAnsi="Calibri" w:cs="Calibri"/>
          <w:sz w:val="22"/>
          <w:szCs w:val="22"/>
        </w:rPr>
        <w:t>La seguente tabella riporta gli impegni di competenza delle spese registrati negli ultimi quattro anni e ne evidenzia la composizione per titoli:</w:t>
      </w:r>
    </w:p>
    <w:p w14:paraId="701EB39F" w14:textId="77777777" w:rsidR="000D0CBA" w:rsidRDefault="000D0CBA" w:rsidP="000D0CBA">
      <w:pPr>
        <w:jc w:val="both"/>
        <w:rPr>
          <w:rFonts w:ascii="Arial" w:hAnsi="Arial" w:cs="Arial"/>
          <w:sz w:val="22"/>
          <w:szCs w:val="22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4886"/>
        <w:gridCol w:w="4578"/>
      </w:tblGrid>
      <w:tr w:rsidR="003A721B" w14:paraId="3B86EEA1" w14:textId="77777777" w:rsidTr="00BA1245">
        <w:tc>
          <w:tcPr>
            <w:tcW w:w="4886" w:type="dxa"/>
          </w:tcPr>
          <w:p w14:paraId="64DDC9F4" w14:textId="77777777" w:rsidR="003A721B" w:rsidRDefault="003A721B" w:rsidP="000D0CB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578" w:type="dxa"/>
          </w:tcPr>
          <w:p w14:paraId="2B9984C3" w14:textId="77777777" w:rsidR="003A721B" w:rsidRDefault="003A721B" w:rsidP="003A721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A721B" w14:paraId="03C1BBEA" w14:textId="77777777" w:rsidTr="00BA1245">
        <w:tc>
          <w:tcPr>
            <w:tcW w:w="4886" w:type="dxa"/>
          </w:tcPr>
          <w:p w14:paraId="427D5C66" w14:textId="77777777" w:rsidR="003A721B" w:rsidRPr="00BA1245" w:rsidRDefault="003A721B" w:rsidP="003A721B">
            <w:pPr>
              <w:jc w:val="both"/>
              <w:rPr>
                <w:rFonts w:asciiTheme="majorHAnsi" w:hAnsiTheme="majorHAnsi" w:cs="Arial"/>
                <w:sz w:val="20"/>
                <w:szCs w:val="20"/>
              </w:rPr>
            </w:pPr>
            <w:r w:rsidRPr="00BA1245">
              <w:rPr>
                <w:rFonts w:asciiTheme="majorHAnsi" w:hAnsiTheme="majorHAnsi" w:cs="Arial"/>
                <w:sz w:val="20"/>
                <w:szCs w:val="20"/>
              </w:rPr>
              <w:t>Titolo I</w:t>
            </w:r>
            <w:r w:rsidR="00BA1245" w:rsidRPr="00BA1245">
              <w:rPr>
                <w:rFonts w:asciiTheme="majorHAnsi" w:hAnsiTheme="majorHAnsi" w:cs="Arial"/>
                <w:sz w:val="20"/>
                <w:szCs w:val="20"/>
              </w:rPr>
              <w:t xml:space="preserve"> – Spese correnti</w:t>
            </w:r>
          </w:p>
        </w:tc>
        <w:tc>
          <w:tcPr>
            <w:tcW w:w="4578" w:type="dxa"/>
          </w:tcPr>
          <w:p w14:paraId="5E4E7A96" w14:textId="77777777" w:rsidR="003A721B" w:rsidRPr="00BA1245" w:rsidRDefault="00C143E5" w:rsidP="003A721B">
            <w:pPr>
              <w:jc w:val="both"/>
              <w:rPr>
                <w:rFonts w:asciiTheme="majorHAnsi" w:hAnsiTheme="majorHAnsi" w:cs="Arial"/>
                <w:sz w:val="20"/>
                <w:szCs w:val="20"/>
              </w:rPr>
            </w:pPr>
            <w:r>
              <w:rPr>
                <w:rFonts w:asciiTheme="majorHAnsi" w:hAnsiTheme="majorHAnsi" w:cs="Arial"/>
                <w:sz w:val="20"/>
                <w:szCs w:val="20"/>
              </w:rPr>
              <w:t xml:space="preserve">  </w:t>
            </w:r>
            <w:r w:rsidR="003A721B" w:rsidRPr="00BA1245">
              <w:rPr>
                <w:rFonts w:asciiTheme="majorHAnsi" w:hAnsiTheme="majorHAnsi" w:cs="Arial"/>
                <w:sz w:val="20"/>
                <w:szCs w:val="20"/>
              </w:rPr>
              <w:t>8.825.433,45</w:t>
            </w:r>
          </w:p>
        </w:tc>
      </w:tr>
      <w:tr w:rsidR="003A721B" w14:paraId="7CD11DA7" w14:textId="77777777" w:rsidTr="00BA1245">
        <w:tc>
          <w:tcPr>
            <w:tcW w:w="4886" w:type="dxa"/>
          </w:tcPr>
          <w:p w14:paraId="3A52B74E" w14:textId="77777777" w:rsidR="003A721B" w:rsidRPr="00BA1245" w:rsidRDefault="003A721B" w:rsidP="003A721B">
            <w:pPr>
              <w:jc w:val="both"/>
              <w:rPr>
                <w:rFonts w:asciiTheme="majorHAnsi" w:hAnsiTheme="majorHAnsi" w:cs="Arial"/>
                <w:sz w:val="20"/>
                <w:szCs w:val="20"/>
              </w:rPr>
            </w:pPr>
            <w:r w:rsidRPr="00BA1245">
              <w:rPr>
                <w:rFonts w:asciiTheme="majorHAnsi" w:hAnsiTheme="majorHAnsi" w:cs="Arial"/>
                <w:sz w:val="20"/>
                <w:szCs w:val="20"/>
              </w:rPr>
              <w:t>Titolo II</w:t>
            </w:r>
            <w:r w:rsidR="00BA1245" w:rsidRPr="00BA1245">
              <w:rPr>
                <w:rFonts w:asciiTheme="majorHAnsi" w:hAnsiTheme="majorHAnsi" w:cs="Arial"/>
                <w:sz w:val="20"/>
                <w:szCs w:val="20"/>
              </w:rPr>
              <w:t xml:space="preserve"> – Spese in c/capitale</w:t>
            </w:r>
          </w:p>
        </w:tc>
        <w:tc>
          <w:tcPr>
            <w:tcW w:w="4578" w:type="dxa"/>
          </w:tcPr>
          <w:p w14:paraId="124F0720" w14:textId="77777777" w:rsidR="003A721B" w:rsidRPr="00BA1245" w:rsidRDefault="00C143E5" w:rsidP="003A721B">
            <w:pPr>
              <w:jc w:val="both"/>
              <w:rPr>
                <w:rFonts w:asciiTheme="majorHAnsi" w:hAnsiTheme="majorHAnsi" w:cs="Arial"/>
                <w:sz w:val="20"/>
                <w:szCs w:val="20"/>
              </w:rPr>
            </w:pPr>
            <w:r>
              <w:rPr>
                <w:rFonts w:asciiTheme="majorHAnsi" w:hAnsiTheme="majorHAnsi" w:cs="Arial"/>
                <w:sz w:val="20"/>
                <w:szCs w:val="20"/>
              </w:rPr>
              <w:t xml:space="preserve">  </w:t>
            </w:r>
            <w:r w:rsidR="003A721B" w:rsidRPr="00BA1245">
              <w:rPr>
                <w:rFonts w:asciiTheme="majorHAnsi" w:hAnsiTheme="majorHAnsi" w:cs="Arial"/>
                <w:sz w:val="20"/>
                <w:szCs w:val="20"/>
              </w:rPr>
              <w:t>1.467.893,93</w:t>
            </w:r>
          </w:p>
        </w:tc>
      </w:tr>
      <w:tr w:rsidR="003A721B" w14:paraId="7E6562F9" w14:textId="77777777" w:rsidTr="00BA1245">
        <w:tc>
          <w:tcPr>
            <w:tcW w:w="4886" w:type="dxa"/>
          </w:tcPr>
          <w:p w14:paraId="7D6B975C" w14:textId="77777777" w:rsidR="003A721B" w:rsidRPr="00BA1245" w:rsidRDefault="003A721B" w:rsidP="00BA1245">
            <w:pPr>
              <w:jc w:val="both"/>
              <w:rPr>
                <w:rFonts w:asciiTheme="majorHAnsi" w:hAnsiTheme="majorHAnsi" w:cs="Arial"/>
                <w:sz w:val="20"/>
                <w:szCs w:val="20"/>
              </w:rPr>
            </w:pPr>
            <w:r w:rsidRPr="00BA1245">
              <w:rPr>
                <w:rFonts w:asciiTheme="majorHAnsi" w:hAnsiTheme="majorHAnsi" w:cs="Arial"/>
                <w:sz w:val="20"/>
                <w:szCs w:val="20"/>
              </w:rPr>
              <w:t>Titolo III</w:t>
            </w:r>
            <w:r w:rsidR="00BA1245" w:rsidRPr="00BA1245">
              <w:rPr>
                <w:rFonts w:asciiTheme="majorHAnsi" w:hAnsiTheme="majorHAnsi" w:cs="Arial"/>
                <w:sz w:val="20"/>
                <w:szCs w:val="20"/>
              </w:rPr>
              <w:t xml:space="preserve"> – Spese per incremento di attività </w:t>
            </w:r>
            <w:r w:rsidR="00BA1245">
              <w:rPr>
                <w:rFonts w:asciiTheme="majorHAnsi" w:hAnsiTheme="majorHAnsi" w:cs="Arial"/>
                <w:sz w:val="20"/>
                <w:szCs w:val="20"/>
              </w:rPr>
              <w:t>fi</w:t>
            </w:r>
            <w:r w:rsidR="00BA1245" w:rsidRPr="00BA1245">
              <w:rPr>
                <w:rFonts w:asciiTheme="majorHAnsi" w:hAnsiTheme="majorHAnsi" w:cs="Arial"/>
                <w:sz w:val="20"/>
                <w:szCs w:val="20"/>
              </w:rPr>
              <w:t>nanziarie</w:t>
            </w:r>
          </w:p>
        </w:tc>
        <w:tc>
          <w:tcPr>
            <w:tcW w:w="4578" w:type="dxa"/>
          </w:tcPr>
          <w:p w14:paraId="239AA2D4" w14:textId="77777777" w:rsidR="003A721B" w:rsidRPr="00BA1245" w:rsidRDefault="00F81C5B" w:rsidP="003A721B">
            <w:pPr>
              <w:jc w:val="both"/>
              <w:rPr>
                <w:rFonts w:asciiTheme="majorHAnsi" w:hAnsiTheme="majorHAnsi" w:cs="Arial"/>
                <w:sz w:val="20"/>
                <w:szCs w:val="20"/>
              </w:rPr>
            </w:pPr>
            <w:r>
              <w:rPr>
                <w:rFonts w:asciiTheme="majorHAnsi" w:hAnsiTheme="majorHAnsi" w:cs="Arial"/>
                <w:sz w:val="20"/>
                <w:szCs w:val="20"/>
              </w:rPr>
              <w:t xml:space="preserve">      </w:t>
            </w:r>
            <w:r w:rsidR="00C143E5">
              <w:rPr>
                <w:rFonts w:asciiTheme="majorHAnsi" w:hAnsiTheme="majorHAnsi" w:cs="Arial"/>
                <w:sz w:val="20"/>
                <w:szCs w:val="20"/>
              </w:rPr>
              <w:t xml:space="preserve"> </w:t>
            </w:r>
            <w:r>
              <w:rPr>
                <w:rFonts w:asciiTheme="majorHAnsi" w:hAnsiTheme="majorHAnsi" w:cs="Arial"/>
                <w:sz w:val="20"/>
                <w:szCs w:val="20"/>
              </w:rPr>
              <w:t xml:space="preserve">          0,00</w:t>
            </w:r>
          </w:p>
        </w:tc>
      </w:tr>
      <w:tr w:rsidR="003A721B" w14:paraId="320EF46A" w14:textId="77777777" w:rsidTr="00BA1245">
        <w:tc>
          <w:tcPr>
            <w:tcW w:w="4886" w:type="dxa"/>
          </w:tcPr>
          <w:p w14:paraId="1292E0FF" w14:textId="77777777" w:rsidR="003A721B" w:rsidRPr="00BA1245" w:rsidRDefault="003A721B" w:rsidP="003A721B">
            <w:pPr>
              <w:jc w:val="both"/>
              <w:rPr>
                <w:rFonts w:asciiTheme="majorHAnsi" w:hAnsiTheme="majorHAnsi" w:cs="Arial"/>
                <w:sz w:val="20"/>
                <w:szCs w:val="20"/>
              </w:rPr>
            </w:pPr>
            <w:r w:rsidRPr="00BA1245">
              <w:rPr>
                <w:rFonts w:asciiTheme="majorHAnsi" w:hAnsiTheme="majorHAnsi" w:cs="Arial"/>
                <w:sz w:val="20"/>
                <w:szCs w:val="20"/>
              </w:rPr>
              <w:t>Titolo IV</w:t>
            </w:r>
            <w:r w:rsidR="00BA1245" w:rsidRPr="00BA1245">
              <w:rPr>
                <w:rFonts w:asciiTheme="majorHAnsi" w:hAnsiTheme="majorHAnsi" w:cs="Arial"/>
                <w:sz w:val="20"/>
                <w:szCs w:val="20"/>
              </w:rPr>
              <w:t xml:space="preserve"> – Spese per rimborso prestiti</w:t>
            </w:r>
          </w:p>
        </w:tc>
        <w:tc>
          <w:tcPr>
            <w:tcW w:w="4578" w:type="dxa"/>
          </w:tcPr>
          <w:p w14:paraId="27CE57E7" w14:textId="77777777" w:rsidR="003A721B" w:rsidRPr="00BA1245" w:rsidRDefault="00F81C5B" w:rsidP="00F81C5B">
            <w:pPr>
              <w:jc w:val="both"/>
              <w:rPr>
                <w:rFonts w:asciiTheme="majorHAnsi" w:hAnsiTheme="majorHAns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 xml:space="preserve">    </w:t>
            </w:r>
            <w:r w:rsidR="00C143E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F81C5B">
              <w:rPr>
                <w:rFonts w:ascii="Calibri" w:hAnsi="Calibri" w:cs="Arial"/>
                <w:sz w:val="20"/>
                <w:szCs w:val="20"/>
              </w:rPr>
              <w:t>173.871,66</w:t>
            </w:r>
          </w:p>
        </w:tc>
      </w:tr>
      <w:tr w:rsidR="003A721B" w14:paraId="6D4B4745" w14:textId="77777777" w:rsidTr="00BA1245">
        <w:tc>
          <w:tcPr>
            <w:tcW w:w="4886" w:type="dxa"/>
          </w:tcPr>
          <w:p w14:paraId="02C34288" w14:textId="77777777" w:rsidR="003A721B" w:rsidRPr="00BA1245" w:rsidRDefault="003A721B" w:rsidP="003A721B">
            <w:pPr>
              <w:jc w:val="both"/>
              <w:rPr>
                <w:rFonts w:asciiTheme="majorHAnsi" w:hAnsiTheme="majorHAnsi" w:cs="Arial"/>
                <w:sz w:val="20"/>
                <w:szCs w:val="20"/>
              </w:rPr>
            </w:pPr>
            <w:r w:rsidRPr="00BA1245">
              <w:rPr>
                <w:rFonts w:asciiTheme="majorHAnsi" w:hAnsiTheme="majorHAnsi" w:cs="Arial"/>
                <w:sz w:val="20"/>
                <w:szCs w:val="20"/>
              </w:rPr>
              <w:t>Titolo V</w:t>
            </w:r>
            <w:r w:rsidR="00BA1245" w:rsidRPr="00BA1245">
              <w:rPr>
                <w:rFonts w:asciiTheme="majorHAnsi" w:hAnsiTheme="majorHAnsi" w:cs="Arial"/>
                <w:sz w:val="20"/>
                <w:szCs w:val="20"/>
              </w:rPr>
              <w:t xml:space="preserve"> – Chiusura di anticipazioni di tesoreria</w:t>
            </w:r>
          </w:p>
        </w:tc>
        <w:tc>
          <w:tcPr>
            <w:tcW w:w="4578" w:type="dxa"/>
          </w:tcPr>
          <w:p w14:paraId="17DBFB7A" w14:textId="77777777" w:rsidR="003A721B" w:rsidRPr="00BA1245" w:rsidRDefault="00C143E5" w:rsidP="003A721B">
            <w:pPr>
              <w:jc w:val="both"/>
              <w:rPr>
                <w:rFonts w:asciiTheme="majorHAnsi" w:hAnsiTheme="majorHAnsi" w:cs="Arial"/>
                <w:sz w:val="20"/>
                <w:szCs w:val="20"/>
              </w:rPr>
            </w:pPr>
            <w:r>
              <w:rPr>
                <w:rFonts w:asciiTheme="majorHAnsi" w:hAnsiTheme="majorHAnsi" w:cs="Arial"/>
                <w:sz w:val="20"/>
                <w:szCs w:val="20"/>
              </w:rPr>
              <w:t xml:space="preserve">                 </w:t>
            </w:r>
            <w:r w:rsidR="00F81C5B">
              <w:rPr>
                <w:rFonts w:asciiTheme="majorHAnsi" w:hAnsiTheme="majorHAnsi" w:cs="Arial"/>
                <w:sz w:val="20"/>
                <w:szCs w:val="20"/>
              </w:rPr>
              <w:t>0,00</w:t>
            </w:r>
          </w:p>
        </w:tc>
      </w:tr>
      <w:tr w:rsidR="003A721B" w14:paraId="2BF35B04" w14:textId="77777777" w:rsidTr="00BA1245">
        <w:tc>
          <w:tcPr>
            <w:tcW w:w="4886" w:type="dxa"/>
          </w:tcPr>
          <w:p w14:paraId="7BFA0BA3" w14:textId="77777777" w:rsidR="003A721B" w:rsidRPr="00BA1245" w:rsidRDefault="003A721B" w:rsidP="003A721B">
            <w:pPr>
              <w:jc w:val="both"/>
              <w:rPr>
                <w:rFonts w:asciiTheme="majorHAnsi" w:hAnsiTheme="majorHAnsi" w:cs="Arial"/>
                <w:sz w:val="20"/>
                <w:szCs w:val="20"/>
              </w:rPr>
            </w:pPr>
            <w:r w:rsidRPr="00BA1245">
              <w:rPr>
                <w:rFonts w:asciiTheme="majorHAnsi" w:hAnsiTheme="majorHAnsi" w:cs="Arial"/>
                <w:sz w:val="20"/>
                <w:szCs w:val="20"/>
              </w:rPr>
              <w:t>Titolo VII</w:t>
            </w:r>
            <w:r w:rsidR="00BA1245" w:rsidRPr="00BA1245">
              <w:rPr>
                <w:rFonts w:asciiTheme="majorHAnsi" w:hAnsiTheme="majorHAnsi" w:cs="Arial"/>
                <w:sz w:val="20"/>
                <w:szCs w:val="20"/>
              </w:rPr>
              <w:t xml:space="preserve"> – Spese per c/terzi e partite di giro</w:t>
            </w:r>
          </w:p>
        </w:tc>
        <w:tc>
          <w:tcPr>
            <w:tcW w:w="4578" w:type="dxa"/>
          </w:tcPr>
          <w:p w14:paraId="429D69DF" w14:textId="77777777" w:rsidR="003A721B" w:rsidRPr="00BA1245" w:rsidRDefault="00C143E5" w:rsidP="00F81C5B">
            <w:pPr>
              <w:jc w:val="both"/>
              <w:rPr>
                <w:rFonts w:asciiTheme="majorHAnsi" w:hAnsiTheme="majorHAns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 xml:space="preserve">  </w:t>
            </w:r>
            <w:r w:rsidR="00F81C5B" w:rsidRPr="00F81C5B">
              <w:rPr>
                <w:rFonts w:ascii="Calibri" w:hAnsi="Calibri" w:cs="Arial"/>
                <w:sz w:val="20"/>
                <w:szCs w:val="20"/>
              </w:rPr>
              <w:t>1.301.515,59</w:t>
            </w:r>
          </w:p>
        </w:tc>
      </w:tr>
      <w:tr w:rsidR="003A721B" w14:paraId="464894B6" w14:textId="77777777" w:rsidTr="00BA1245">
        <w:tc>
          <w:tcPr>
            <w:tcW w:w="4886" w:type="dxa"/>
          </w:tcPr>
          <w:p w14:paraId="31F77B7A" w14:textId="77777777" w:rsidR="003A721B" w:rsidRPr="00BA1245" w:rsidRDefault="003A721B" w:rsidP="003A721B">
            <w:pPr>
              <w:jc w:val="right"/>
              <w:rPr>
                <w:rFonts w:asciiTheme="majorHAnsi" w:hAnsiTheme="majorHAnsi" w:cs="Arial"/>
                <w:b/>
                <w:sz w:val="20"/>
                <w:szCs w:val="20"/>
              </w:rPr>
            </w:pPr>
            <w:r w:rsidRPr="00BA1245">
              <w:rPr>
                <w:rFonts w:asciiTheme="majorHAnsi" w:hAnsiTheme="majorHAnsi" w:cs="Arial"/>
                <w:b/>
                <w:sz w:val="20"/>
                <w:szCs w:val="20"/>
              </w:rPr>
              <w:t xml:space="preserve">TOTALE </w:t>
            </w:r>
          </w:p>
        </w:tc>
        <w:tc>
          <w:tcPr>
            <w:tcW w:w="4578" w:type="dxa"/>
          </w:tcPr>
          <w:p w14:paraId="7E48B4AF" w14:textId="77777777" w:rsidR="003A721B" w:rsidRPr="00BA1245" w:rsidRDefault="00F81C5B" w:rsidP="00F81C5B">
            <w:pPr>
              <w:jc w:val="both"/>
              <w:rPr>
                <w:rFonts w:asciiTheme="majorHAnsi" w:hAnsiTheme="majorHAnsi" w:cs="Arial"/>
                <w:b/>
                <w:sz w:val="20"/>
                <w:szCs w:val="20"/>
              </w:rPr>
            </w:pPr>
            <w:r w:rsidRPr="00F81C5B">
              <w:rPr>
                <w:rFonts w:ascii="Calibri" w:hAnsi="Calibri" w:cs="Arial"/>
                <w:b/>
                <w:sz w:val="20"/>
                <w:szCs w:val="20"/>
              </w:rPr>
              <w:t>11.768.714,63</w:t>
            </w:r>
          </w:p>
        </w:tc>
      </w:tr>
    </w:tbl>
    <w:p w14:paraId="697DDCC3" w14:textId="77777777" w:rsidR="003A721B" w:rsidRDefault="003A721B" w:rsidP="000D0CBA">
      <w:pPr>
        <w:jc w:val="both"/>
        <w:rPr>
          <w:rFonts w:ascii="Arial" w:hAnsi="Arial" w:cs="Arial"/>
          <w:sz w:val="22"/>
          <w:szCs w:val="22"/>
        </w:rPr>
      </w:pPr>
    </w:p>
    <w:p w14:paraId="1C8B0C18" w14:textId="77777777" w:rsidR="00E37DA4" w:rsidRDefault="00E37DA4" w:rsidP="000D0CBA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1D5BB3BC" w14:textId="77777777" w:rsidR="000D0CBA" w:rsidRPr="00E37DA4" w:rsidRDefault="00E37DA4" w:rsidP="000D0CBA">
      <w:pPr>
        <w:jc w:val="both"/>
        <w:rPr>
          <w:rFonts w:cs="Calibri"/>
        </w:rPr>
      </w:pPr>
      <w:r w:rsidRPr="00E37DA4">
        <w:rPr>
          <w:rFonts w:cs="Calibri"/>
          <w:b/>
          <w:bCs/>
          <w:sz w:val="22"/>
          <w:szCs w:val="22"/>
        </w:rPr>
        <w:t>5</w:t>
      </w:r>
      <w:r w:rsidR="000D0CBA" w:rsidRPr="00E37DA4">
        <w:rPr>
          <w:rFonts w:cs="Calibri"/>
          <w:b/>
          <w:bCs/>
          <w:sz w:val="22"/>
          <w:szCs w:val="22"/>
        </w:rPr>
        <w:t>.1</w:t>
      </w:r>
      <w:r w:rsidRPr="00E37DA4">
        <w:rPr>
          <w:rFonts w:cs="Calibri"/>
          <w:b/>
          <w:bCs/>
          <w:sz w:val="22"/>
          <w:szCs w:val="22"/>
        </w:rPr>
        <w:t xml:space="preserve"> -</w:t>
      </w:r>
      <w:r w:rsidR="000D0CBA" w:rsidRPr="00E37DA4">
        <w:rPr>
          <w:rFonts w:cs="Calibri"/>
          <w:b/>
          <w:bCs/>
          <w:sz w:val="22"/>
          <w:szCs w:val="22"/>
        </w:rPr>
        <w:t xml:space="preserve"> Le </w:t>
      </w:r>
      <w:r w:rsidR="000D0CBA" w:rsidRPr="001E2C29">
        <w:rPr>
          <w:rFonts w:cs="Calibri"/>
          <w:b/>
          <w:bCs/>
          <w:sz w:val="22"/>
          <w:szCs w:val="22"/>
        </w:rPr>
        <w:t>spese correnti</w:t>
      </w:r>
    </w:p>
    <w:p w14:paraId="620B03EB" w14:textId="77777777" w:rsidR="000D0CBA" w:rsidRPr="00E37DA4" w:rsidRDefault="000D0CBA" w:rsidP="000D0CBA">
      <w:pPr>
        <w:jc w:val="both"/>
        <w:rPr>
          <w:rFonts w:cs="Calibri"/>
        </w:rPr>
      </w:pPr>
      <w:r w:rsidRPr="00E37DA4">
        <w:rPr>
          <w:rFonts w:cs="Calibri"/>
          <w:sz w:val="22"/>
          <w:szCs w:val="22"/>
        </w:rPr>
        <w:t>Le spese correnti sono rappresentate dal titolo I e comprendono tutte le spese di funzionamento dell’ente, ovvero quelle spese necessarie alla gestione ordinaria dei servizi, del patrimonio, ecc.</w:t>
      </w:r>
    </w:p>
    <w:p w14:paraId="5BA2394B" w14:textId="77777777" w:rsidR="000D0CBA" w:rsidRPr="00E37DA4" w:rsidRDefault="000D0CBA" w:rsidP="000D0CBA">
      <w:pPr>
        <w:jc w:val="both"/>
        <w:rPr>
          <w:rFonts w:cs="Calibri"/>
        </w:rPr>
      </w:pPr>
      <w:r w:rsidRPr="00E37DA4">
        <w:rPr>
          <w:rFonts w:cs="Calibri"/>
          <w:sz w:val="22"/>
          <w:szCs w:val="22"/>
        </w:rPr>
        <w:t>La gestione delle spese correnti degli ultimi quattro anni, distinte per categorie economiche, riporta il seguente andamento</w:t>
      </w:r>
      <w:r w:rsidRPr="00E37DA4">
        <w:rPr>
          <w:rFonts w:cs="Calibri"/>
        </w:rPr>
        <w:t>:</w:t>
      </w:r>
    </w:p>
    <w:p w14:paraId="797CD3CD" w14:textId="77777777" w:rsidR="000D0CBA" w:rsidRDefault="000D0CBA" w:rsidP="000D0CBA">
      <w:pPr>
        <w:jc w:val="both"/>
        <w:rPr>
          <w:rFonts w:ascii="Arial" w:hAnsi="Arial" w:cs="Arial"/>
          <w:b/>
          <w:bCs/>
          <w:sz w:val="16"/>
        </w:rPr>
      </w:pPr>
    </w:p>
    <w:bookmarkStart w:id="12" w:name="_MON_1113224496"/>
    <w:bookmarkStart w:id="13" w:name="_MON_1113163739"/>
    <w:bookmarkStart w:id="14" w:name="_MON_1113163922"/>
    <w:bookmarkEnd w:id="12"/>
    <w:bookmarkEnd w:id="13"/>
    <w:bookmarkEnd w:id="14"/>
    <w:bookmarkStart w:id="15" w:name="_MON_1113224270"/>
    <w:bookmarkEnd w:id="15"/>
    <w:p w14:paraId="44D64C58" w14:textId="5B37D439" w:rsidR="000D0CBA" w:rsidRDefault="006477F3" w:rsidP="000D0CBA">
      <w:pPr>
        <w:jc w:val="center"/>
        <w:rPr>
          <w:rFonts w:ascii="Arial" w:hAnsi="Arial" w:cs="Arial"/>
          <w:sz w:val="22"/>
          <w:szCs w:val="22"/>
        </w:rPr>
      </w:pPr>
      <w:r>
        <w:rPr>
          <w:noProof/>
        </w:rPr>
        <w:object w:dxaOrig="5026" w:dyaOrig="3267" w14:anchorId="2C86A48E">
          <v:shape id="_x0000_i1027" type="#_x0000_t75" style="width:251.15pt;height:166.7pt" o:ole="" filled="t">
            <v:fill color2="black"/>
            <v:imagedata r:id="rId24" o:title=""/>
          </v:shape>
          <o:OLEObject Type="Embed" ProgID="Excel.Sheet.8" ShapeID="_x0000_i1027" DrawAspect="Content" ObjectID="_1646488470" r:id="rId25"/>
        </w:object>
      </w:r>
    </w:p>
    <w:p w14:paraId="6C3BA2F5" w14:textId="77777777" w:rsidR="000D0CBA" w:rsidRDefault="000D0CBA" w:rsidP="000D0CBA">
      <w:pPr>
        <w:jc w:val="both"/>
        <w:rPr>
          <w:rFonts w:ascii="Arial" w:hAnsi="Arial" w:cs="Arial"/>
          <w:sz w:val="22"/>
          <w:szCs w:val="22"/>
        </w:rPr>
      </w:pPr>
    </w:p>
    <w:p w14:paraId="46E78CC9" w14:textId="77777777" w:rsidR="000A29D0" w:rsidRDefault="000A29D0" w:rsidP="000D0CBA">
      <w:pPr>
        <w:jc w:val="both"/>
        <w:rPr>
          <w:rFonts w:ascii="Arial" w:hAnsi="Arial" w:cs="Arial"/>
          <w:sz w:val="22"/>
          <w:szCs w:val="22"/>
        </w:rPr>
      </w:pPr>
    </w:p>
    <w:p w14:paraId="3C10D78E" w14:textId="77777777" w:rsidR="00C65631" w:rsidRPr="00014B6C" w:rsidRDefault="00C65631" w:rsidP="00C65631">
      <w:pPr>
        <w:jc w:val="both"/>
        <w:rPr>
          <w:rFonts w:cs="Calibri"/>
          <w:b/>
          <w:sz w:val="22"/>
          <w:szCs w:val="22"/>
          <w:lang w:eastAsia="it-IT"/>
        </w:rPr>
      </w:pPr>
      <w:r w:rsidRPr="00014B6C">
        <w:rPr>
          <w:rFonts w:cs="Calibri"/>
          <w:b/>
          <w:sz w:val="22"/>
          <w:szCs w:val="22"/>
          <w:lang w:eastAsia="it-IT"/>
        </w:rPr>
        <w:t xml:space="preserve">Analisi delle principali </w:t>
      </w:r>
      <w:r>
        <w:rPr>
          <w:rFonts w:cs="Calibri"/>
          <w:b/>
          <w:sz w:val="22"/>
          <w:szCs w:val="22"/>
          <w:lang w:eastAsia="it-IT"/>
        </w:rPr>
        <w:t>spese</w:t>
      </w:r>
      <w:r w:rsidRPr="00014B6C">
        <w:rPr>
          <w:rFonts w:cs="Calibri"/>
          <w:b/>
          <w:sz w:val="22"/>
          <w:szCs w:val="22"/>
          <w:lang w:eastAsia="it-IT"/>
        </w:rPr>
        <w:t>:</w:t>
      </w:r>
    </w:p>
    <w:p w14:paraId="6D2A48F0" w14:textId="77777777" w:rsidR="00250D40" w:rsidRDefault="00250D40" w:rsidP="00163A37">
      <w:pPr>
        <w:jc w:val="both"/>
        <w:rPr>
          <w:rFonts w:cs="Calibri"/>
          <w:sz w:val="22"/>
          <w:szCs w:val="22"/>
        </w:rPr>
      </w:pPr>
    </w:p>
    <w:p w14:paraId="0A3CFDAD" w14:textId="77777777" w:rsidR="001F2835" w:rsidRDefault="001F2835" w:rsidP="00163A37">
      <w:pPr>
        <w:jc w:val="both"/>
        <w:rPr>
          <w:rFonts w:cs="Calibri"/>
          <w:sz w:val="22"/>
          <w:szCs w:val="22"/>
        </w:rPr>
      </w:pPr>
    </w:p>
    <w:p w14:paraId="60DC8B45" w14:textId="77777777" w:rsidR="00250D40" w:rsidRPr="006C7F81" w:rsidRDefault="006C7F81" w:rsidP="00250D40">
      <w:pPr>
        <w:pStyle w:val="Titolo8"/>
        <w:widowControl/>
        <w:numPr>
          <w:ilvl w:val="7"/>
          <w:numId w:val="3"/>
        </w:numPr>
        <w:tabs>
          <w:tab w:val="clear" w:pos="8505"/>
        </w:tabs>
        <w:rPr>
          <w:rFonts w:ascii="Calibri" w:hAnsi="Calibri" w:cs="Calibri"/>
        </w:rPr>
      </w:pPr>
      <w:r w:rsidRPr="006C7F81">
        <w:rPr>
          <w:rFonts w:ascii="Calibri" w:hAnsi="Calibri" w:cs="Calibri"/>
          <w:b/>
          <w:bCs/>
          <w:sz w:val="22"/>
          <w:szCs w:val="22"/>
        </w:rPr>
        <w:t>5.</w:t>
      </w:r>
      <w:r w:rsidR="00250D40" w:rsidRPr="006C7F81">
        <w:rPr>
          <w:rFonts w:ascii="Calibri" w:hAnsi="Calibri" w:cs="Calibri"/>
          <w:b/>
          <w:bCs/>
          <w:sz w:val="22"/>
          <w:szCs w:val="22"/>
        </w:rPr>
        <w:t>1.3</w:t>
      </w:r>
      <w:r w:rsidRPr="006C7F81">
        <w:rPr>
          <w:rFonts w:ascii="Calibri" w:hAnsi="Calibri" w:cs="Calibri"/>
          <w:b/>
          <w:bCs/>
          <w:sz w:val="22"/>
          <w:szCs w:val="22"/>
        </w:rPr>
        <w:t xml:space="preserve"> -</w:t>
      </w:r>
      <w:r w:rsidR="00250D40" w:rsidRPr="006C7F81">
        <w:rPr>
          <w:rFonts w:ascii="Calibri" w:hAnsi="Calibri" w:cs="Calibri"/>
          <w:b/>
          <w:bCs/>
          <w:sz w:val="22"/>
          <w:szCs w:val="22"/>
        </w:rPr>
        <w:t xml:space="preserve"> La spesa del personale</w:t>
      </w:r>
    </w:p>
    <w:p w14:paraId="07D7C377" w14:textId="77777777" w:rsidR="006C7F81" w:rsidRPr="005C4802" w:rsidRDefault="006C7F81" w:rsidP="006C7F81">
      <w:pPr>
        <w:spacing w:line="360" w:lineRule="auto"/>
        <w:jc w:val="both"/>
        <w:rPr>
          <w:rFonts w:cs="Calibri"/>
        </w:rPr>
      </w:pPr>
    </w:p>
    <w:p w14:paraId="7B726732" w14:textId="7E631E63" w:rsidR="00250D40" w:rsidRDefault="00EB5066" w:rsidP="00250D40">
      <w:pPr>
        <w:pStyle w:val="Normaletn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La spesa per il personale, come indicato </w:t>
      </w:r>
      <w:proofErr w:type="gramStart"/>
      <w:r>
        <w:rPr>
          <w:rFonts w:ascii="Calibri" w:hAnsi="Calibri" w:cs="Calibri"/>
          <w:sz w:val="22"/>
          <w:szCs w:val="22"/>
        </w:rPr>
        <w:t>dal macro</w:t>
      </w:r>
      <w:proofErr w:type="gramEnd"/>
      <w:r w:rsidR="00F3322E">
        <w:rPr>
          <w:rFonts w:ascii="Calibri" w:hAnsi="Calibri" w:cs="Calibri"/>
          <w:sz w:val="22"/>
          <w:szCs w:val="22"/>
        </w:rPr>
        <w:t xml:space="preserve"> </w:t>
      </w:r>
      <w:r w:rsidR="004B5FE3">
        <w:rPr>
          <w:rFonts w:ascii="Calibri" w:hAnsi="Calibri" w:cs="Calibri"/>
          <w:sz w:val="22"/>
          <w:szCs w:val="22"/>
        </w:rPr>
        <w:t>aggregato 101</w:t>
      </w:r>
      <w:r w:rsidR="00F3322E">
        <w:rPr>
          <w:rFonts w:ascii="Calibri" w:hAnsi="Calibri" w:cs="Calibri"/>
          <w:sz w:val="22"/>
          <w:szCs w:val="22"/>
        </w:rPr>
        <w:t xml:space="preserve"> è pari a euro 2.484.668,12.</w:t>
      </w:r>
    </w:p>
    <w:p w14:paraId="6EEDE77E" w14:textId="77777777" w:rsidR="00F3322E" w:rsidRDefault="00F3322E" w:rsidP="00250D40">
      <w:pPr>
        <w:pStyle w:val="Normaletn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Il limite di spesa. Dato dalla spesa media del triennio 2011/2013 è pari a euro 1.704.650, 26</w:t>
      </w:r>
    </w:p>
    <w:p w14:paraId="37D6B034" w14:textId="77777777" w:rsidR="00F3322E" w:rsidRDefault="00F3322E" w:rsidP="00250D40">
      <w:pPr>
        <w:pStyle w:val="Normaletn"/>
        <w:rPr>
          <w:rFonts w:ascii="Calibri" w:hAnsi="Calibri" w:cs="Calibri"/>
          <w:sz w:val="22"/>
          <w:szCs w:val="22"/>
        </w:rPr>
      </w:pPr>
    </w:p>
    <w:p w14:paraId="4232963A" w14:textId="77777777" w:rsidR="00F3322E" w:rsidRPr="006C7F81" w:rsidRDefault="00F3322E" w:rsidP="00250D40">
      <w:pPr>
        <w:pStyle w:val="Normaletn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Considerato che le spese detraibili, non soggette al limite ammontano a euro 1.015.043,42, la spesa reale ai fini del rispetto dei limiti è di euro 1.605.407,26.</w:t>
      </w:r>
    </w:p>
    <w:p w14:paraId="29BA1905" w14:textId="77777777" w:rsidR="00F3322E" w:rsidRDefault="00F3322E" w:rsidP="00EB5066">
      <w:pPr>
        <w:jc w:val="both"/>
        <w:rPr>
          <w:rFonts w:cs="Calibri"/>
          <w:bCs/>
          <w:sz w:val="22"/>
          <w:szCs w:val="22"/>
        </w:rPr>
      </w:pPr>
      <w:bookmarkStart w:id="16" w:name="_MON_1113383509"/>
      <w:bookmarkStart w:id="17" w:name="_MON_1113487943"/>
      <w:bookmarkStart w:id="18" w:name="_MON_1113374341"/>
      <w:bookmarkStart w:id="19" w:name="_MON_1113374386"/>
      <w:bookmarkEnd w:id="16"/>
      <w:bookmarkEnd w:id="17"/>
      <w:bookmarkEnd w:id="18"/>
      <w:bookmarkEnd w:id="19"/>
    </w:p>
    <w:p w14:paraId="635EA882" w14:textId="77777777" w:rsidR="00250D40" w:rsidRPr="00D4127D" w:rsidRDefault="00F3322E" w:rsidP="00EB5066">
      <w:pPr>
        <w:jc w:val="both"/>
        <w:rPr>
          <w:rFonts w:cs="Calibri"/>
        </w:rPr>
      </w:pPr>
      <w:r>
        <w:rPr>
          <w:rFonts w:cs="Calibri"/>
          <w:bCs/>
          <w:sz w:val="22"/>
          <w:szCs w:val="22"/>
        </w:rPr>
        <w:t>S</w:t>
      </w:r>
      <w:r w:rsidR="00250D40" w:rsidRPr="00D4127D">
        <w:rPr>
          <w:rFonts w:cs="Calibri"/>
          <w:bCs/>
          <w:sz w:val="22"/>
          <w:szCs w:val="22"/>
        </w:rPr>
        <w:t>i dà atto che questo ente</w:t>
      </w:r>
      <w:r w:rsidR="00EB5066">
        <w:rPr>
          <w:rFonts w:cs="Calibri"/>
          <w:bCs/>
          <w:sz w:val="22"/>
          <w:szCs w:val="22"/>
        </w:rPr>
        <w:t xml:space="preserve"> </w:t>
      </w:r>
      <w:r w:rsidR="00250D40" w:rsidRPr="00D4127D">
        <w:rPr>
          <w:rFonts w:cs="Calibri"/>
          <w:bCs/>
          <w:sz w:val="22"/>
          <w:szCs w:val="22"/>
        </w:rPr>
        <w:t xml:space="preserve">ha </w:t>
      </w:r>
      <w:r>
        <w:rPr>
          <w:rFonts w:cs="Calibri"/>
          <w:bCs/>
          <w:sz w:val="22"/>
          <w:szCs w:val="22"/>
        </w:rPr>
        <w:t xml:space="preserve">pertanto </w:t>
      </w:r>
      <w:r w:rsidR="00250D40" w:rsidRPr="00D4127D">
        <w:rPr>
          <w:rFonts w:cs="Calibri"/>
          <w:bCs/>
          <w:sz w:val="22"/>
          <w:szCs w:val="22"/>
        </w:rPr>
        <w:t>rispettato</w:t>
      </w:r>
      <w:r w:rsidR="00EB5066">
        <w:rPr>
          <w:rFonts w:cs="Calibri"/>
          <w:bCs/>
          <w:sz w:val="22"/>
          <w:szCs w:val="22"/>
        </w:rPr>
        <w:t xml:space="preserve"> </w:t>
      </w:r>
      <w:r w:rsidR="00250D40" w:rsidRPr="00D4127D">
        <w:rPr>
          <w:rFonts w:cs="Calibri"/>
          <w:bCs/>
          <w:sz w:val="22"/>
          <w:szCs w:val="22"/>
        </w:rPr>
        <w:t>i vincoli di legge</w:t>
      </w:r>
      <w:r>
        <w:rPr>
          <w:rFonts w:cs="Calibri"/>
          <w:bCs/>
          <w:sz w:val="22"/>
          <w:szCs w:val="22"/>
        </w:rPr>
        <w:t>.</w:t>
      </w:r>
    </w:p>
    <w:p w14:paraId="41737F4F" w14:textId="77777777" w:rsidR="00250D40" w:rsidRDefault="00250D40" w:rsidP="00250D40">
      <w:pPr>
        <w:jc w:val="both"/>
        <w:rPr>
          <w:rFonts w:ascii="Arial" w:hAnsi="Arial" w:cs="Arial"/>
          <w:bCs/>
          <w:sz w:val="22"/>
          <w:szCs w:val="22"/>
        </w:rPr>
      </w:pPr>
    </w:p>
    <w:p w14:paraId="06E7CBC0" w14:textId="77777777" w:rsidR="00250D40" w:rsidRDefault="00250D40" w:rsidP="00250D40">
      <w:pPr>
        <w:jc w:val="center"/>
        <w:rPr>
          <w:rFonts w:ascii="Arial" w:hAnsi="Arial" w:cs="Arial"/>
          <w:bCs/>
          <w:sz w:val="22"/>
          <w:szCs w:val="22"/>
          <w:shd w:val="clear" w:color="auto" w:fill="FFFF00"/>
        </w:rPr>
      </w:pPr>
      <w:bookmarkStart w:id="20" w:name="_1582306965"/>
      <w:bookmarkStart w:id="21" w:name="_1611573404"/>
      <w:bookmarkStart w:id="22" w:name="_1611573461"/>
      <w:bookmarkEnd w:id="20"/>
      <w:bookmarkEnd w:id="21"/>
      <w:bookmarkEnd w:id="22"/>
    </w:p>
    <w:p w14:paraId="05803442" w14:textId="77777777" w:rsidR="002455C2" w:rsidRDefault="002455C2" w:rsidP="00250D40">
      <w:pPr>
        <w:pStyle w:val="Stile1"/>
        <w:widowControl/>
        <w:spacing w:line="240" w:lineRule="auto"/>
        <w:rPr>
          <w:rFonts w:ascii="Calibri" w:hAnsi="Calibri" w:cs="Calibri"/>
          <w:sz w:val="22"/>
          <w:szCs w:val="22"/>
        </w:rPr>
      </w:pPr>
    </w:p>
    <w:p w14:paraId="22618199" w14:textId="77777777" w:rsidR="00FE7E0D" w:rsidRDefault="00FE7E0D" w:rsidP="00FE7E0D">
      <w:pPr>
        <w:pStyle w:val="Stile1"/>
        <w:widowControl/>
        <w:pBdr>
          <w:bottom w:val="single" w:sz="4" w:space="1" w:color="auto"/>
        </w:pBdr>
        <w:spacing w:line="240" w:lineRule="auto"/>
        <w:jc w:val="left"/>
        <w:rPr>
          <w:rFonts w:ascii="Calibri" w:hAnsi="Calibri" w:cs="Calibri"/>
          <w:b/>
          <w:bCs/>
          <w:sz w:val="24"/>
          <w:szCs w:val="24"/>
        </w:rPr>
      </w:pPr>
      <w:r>
        <w:rPr>
          <w:rFonts w:ascii="Calibri" w:hAnsi="Calibri" w:cs="Calibri"/>
          <w:noProof/>
          <w:sz w:val="22"/>
          <w:szCs w:val="22"/>
          <w:lang w:eastAsia="it-IT"/>
        </w:rPr>
        <w:lastRenderedPageBreak/>
        <w:drawing>
          <wp:inline distT="0" distB="0" distL="0" distR="0" wp14:anchorId="4463A910" wp14:editId="3E599D9C">
            <wp:extent cx="4914265" cy="2606040"/>
            <wp:effectExtent l="0" t="0" r="0" b="10160"/>
            <wp:docPr id="42" name="Immagine 42" descr="spese persona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spese personale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265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59836" w14:textId="77777777" w:rsidR="00FE7E0D" w:rsidRDefault="00FE7E0D" w:rsidP="002455C2">
      <w:pPr>
        <w:pStyle w:val="Stile1"/>
        <w:widowControl/>
        <w:pBdr>
          <w:bottom w:val="single" w:sz="4" w:space="1" w:color="auto"/>
        </w:pBdr>
        <w:spacing w:line="240" w:lineRule="auto"/>
        <w:jc w:val="right"/>
        <w:rPr>
          <w:rFonts w:ascii="Calibri" w:hAnsi="Calibri" w:cs="Calibri"/>
          <w:b/>
          <w:bCs/>
          <w:sz w:val="24"/>
          <w:szCs w:val="24"/>
        </w:rPr>
      </w:pPr>
    </w:p>
    <w:p w14:paraId="7E9D09FC" w14:textId="7AB8CC17" w:rsidR="00FE7E0D" w:rsidRDefault="004B5FE3" w:rsidP="004B5FE3">
      <w:pPr>
        <w:pStyle w:val="Stile1"/>
        <w:widowControl/>
        <w:pBdr>
          <w:bottom w:val="single" w:sz="4" w:space="1" w:color="auto"/>
        </w:pBdr>
        <w:spacing w:line="240" w:lineRule="auto"/>
        <w:rPr>
          <w:rFonts w:ascii="Calibri" w:hAnsi="Calibri" w:cs="Calibri"/>
          <w:b/>
          <w:bCs/>
          <w:sz w:val="24"/>
          <w:szCs w:val="24"/>
        </w:rPr>
      </w:pPr>
      <w:r>
        <w:rPr>
          <w:rFonts w:ascii="Calibri" w:hAnsi="Calibri" w:cs="Calibri"/>
          <w:b/>
          <w:bCs/>
          <w:sz w:val="24"/>
          <w:szCs w:val="24"/>
        </w:rPr>
        <w:t>5.1.4. Spese per trasferimenti</w:t>
      </w:r>
    </w:p>
    <w:p w14:paraId="1E7A989A" w14:textId="5B63A840" w:rsidR="004B5FE3" w:rsidRDefault="004B5FE3" w:rsidP="004B5FE3">
      <w:pPr>
        <w:pStyle w:val="Stile1"/>
        <w:widowControl/>
        <w:pBdr>
          <w:bottom w:val="single" w:sz="4" w:space="1" w:color="auto"/>
        </w:pBdr>
        <w:spacing w:line="240" w:lineRule="auto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Tale voce include l’IVA, la tariffa d’igiene ambientale che si riscuote per conto della provincia, </w:t>
      </w:r>
      <w:r w:rsidR="001E2C29">
        <w:rPr>
          <w:rFonts w:ascii="Calibri" w:hAnsi="Calibri" w:cs="Calibri"/>
          <w:sz w:val="22"/>
          <w:szCs w:val="22"/>
        </w:rPr>
        <w:t>i contributi regionali;</w:t>
      </w:r>
    </w:p>
    <w:p w14:paraId="193A9138" w14:textId="77777777" w:rsidR="001E2C29" w:rsidRDefault="001E2C29" w:rsidP="004B5FE3">
      <w:pPr>
        <w:pStyle w:val="Stile1"/>
        <w:widowControl/>
        <w:pBdr>
          <w:bottom w:val="single" w:sz="4" w:space="1" w:color="auto"/>
        </w:pBdr>
        <w:spacing w:line="240" w:lineRule="auto"/>
        <w:rPr>
          <w:rFonts w:ascii="Calibri" w:hAnsi="Calibri" w:cs="Calibri"/>
          <w:sz w:val="22"/>
          <w:szCs w:val="22"/>
        </w:rPr>
      </w:pPr>
    </w:p>
    <w:p w14:paraId="74A65E58" w14:textId="77777777" w:rsidR="001E2C29" w:rsidRDefault="001E2C29" w:rsidP="001E2C29">
      <w:pPr>
        <w:pStyle w:val="Stile1"/>
        <w:widowControl/>
        <w:pBdr>
          <w:bottom w:val="single" w:sz="4" w:space="1" w:color="auto"/>
        </w:pBdr>
        <w:spacing w:line="240" w:lineRule="auto"/>
        <w:jc w:val="right"/>
        <w:rPr>
          <w:rFonts w:ascii="Calibri" w:hAnsi="Calibri" w:cs="Calibri"/>
          <w:b/>
          <w:bCs/>
          <w:sz w:val="24"/>
          <w:szCs w:val="24"/>
        </w:rPr>
      </w:pPr>
    </w:p>
    <w:p w14:paraId="2D7E428B" w14:textId="6E7A699E" w:rsidR="001E2C29" w:rsidRDefault="001E2C29" w:rsidP="001E2C29">
      <w:pPr>
        <w:pStyle w:val="Stile1"/>
        <w:widowControl/>
        <w:pBdr>
          <w:bottom w:val="single" w:sz="4" w:space="1" w:color="auto"/>
        </w:pBdr>
        <w:spacing w:line="240" w:lineRule="auto"/>
        <w:rPr>
          <w:rFonts w:ascii="Calibri" w:hAnsi="Calibri" w:cs="Calibri"/>
          <w:b/>
          <w:bCs/>
          <w:sz w:val="24"/>
          <w:szCs w:val="24"/>
        </w:rPr>
      </w:pPr>
      <w:r>
        <w:rPr>
          <w:rFonts w:ascii="Calibri" w:hAnsi="Calibri" w:cs="Calibri"/>
          <w:b/>
          <w:bCs/>
          <w:sz w:val="24"/>
          <w:szCs w:val="24"/>
        </w:rPr>
        <w:t>5.1.5. Altre spese correnti</w:t>
      </w:r>
    </w:p>
    <w:p w14:paraId="76E1CF62" w14:textId="1CC86B98" w:rsidR="001E2C29" w:rsidRDefault="001E2C29" w:rsidP="004B5FE3">
      <w:pPr>
        <w:pStyle w:val="Stile1"/>
        <w:widowControl/>
        <w:pBdr>
          <w:bottom w:val="single" w:sz="4" w:space="1" w:color="auto"/>
        </w:pBdr>
        <w:spacing w:line="240" w:lineRule="auto"/>
        <w:rPr>
          <w:rFonts w:ascii="Calibri" w:hAnsi="Calibri" w:cs="Calibri"/>
          <w:b/>
          <w:bCs/>
          <w:sz w:val="24"/>
          <w:szCs w:val="24"/>
        </w:rPr>
      </w:pPr>
      <w:r w:rsidRPr="001E2C29">
        <w:rPr>
          <w:rFonts w:ascii="Calibri" w:hAnsi="Calibri" w:cs="Calibri"/>
          <w:sz w:val="22"/>
          <w:szCs w:val="22"/>
        </w:rPr>
        <w:t>La voce include i costi assicurativi</w:t>
      </w:r>
    </w:p>
    <w:p w14:paraId="7BE689AA" w14:textId="77777777" w:rsidR="004B5FE3" w:rsidRDefault="004B5FE3" w:rsidP="004B5FE3">
      <w:pPr>
        <w:pStyle w:val="Stile1"/>
        <w:widowControl/>
        <w:pBdr>
          <w:bottom w:val="single" w:sz="4" w:space="1" w:color="auto"/>
        </w:pBdr>
        <w:spacing w:line="240" w:lineRule="auto"/>
        <w:rPr>
          <w:rFonts w:ascii="Calibri" w:hAnsi="Calibri" w:cs="Calibri"/>
          <w:b/>
          <w:bCs/>
          <w:sz w:val="24"/>
          <w:szCs w:val="24"/>
        </w:rPr>
      </w:pPr>
    </w:p>
    <w:p w14:paraId="6994F57E" w14:textId="77777777" w:rsidR="00FE7E0D" w:rsidRDefault="00FE7E0D" w:rsidP="002455C2">
      <w:pPr>
        <w:pStyle w:val="Stile1"/>
        <w:widowControl/>
        <w:pBdr>
          <w:bottom w:val="single" w:sz="4" w:space="1" w:color="auto"/>
        </w:pBdr>
        <w:spacing w:line="240" w:lineRule="auto"/>
        <w:jc w:val="right"/>
        <w:rPr>
          <w:rFonts w:ascii="Calibri" w:hAnsi="Calibri" w:cs="Calibri"/>
          <w:b/>
          <w:bCs/>
          <w:sz w:val="24"/>
          <w:szCs w:val="24"/>
        </w:rPr>
      </w:pPr>
    </w:p>
    <w:p w14:paraId="129AC0D0" w14:textId="77777777" w:rsidR="002455C2" w:rsidRPr="002455C2" w:rsidRDefault="002455C2" w:rsidP="002455C2">
      <w:pPr>
        <w:pStyle w:val="Stile1"/>
        <w:widowControl/>
        <w:pBdr>
          <w:bottom w:val="single" w:sz="4" w:space="1" w:color="auto"/>
        </w:pBdr>
        <w:spacing w:line="240" w:lineRule="auto"/>
        <w:jc w:val="right"/>
        <w:rPr>
          <w:rFonts w:ascii="Calibri" w:hAnsi="Calibri" w:cs="Calibri"/>
          <w:b/>
          <w:bCs/>
          <w:sz w:val="24"/>
          <w:szCs w:val="24"/>
        </w:rPr>
      </w:pPr>
      <w:r w:rsidRPr="002455C2">
        <w:rPr>
          <w:rFonts w:ascii="Calibri" w:hAnsi="Calibri" w:cs="Calibri"/>
          <w:b/>
          <w:bCs/>
          <w:sz w:val="24"/>
          <w:szCs w:val="24"/>
        </w:rPr>
        <w:t>Sezione 6 – I SERVIZI PUBBLICI</w:t>
      </w:r>
    </w:p>
    <w:p w14:paraId="55E39D77" w14:textId="77777777" w:rsidR="00EB5066" w:rsidRDefault="00EB5066" w:rsidP="00250D40">
      <w:pPr>
        <w:pStyle w:val="Stile1"/>
        <w:widowControl/>
        <w:spacing w:line="240" w:lineRule="auto"/>
        <w:rPr>
          <w:rFonts w:ascii="Calibri" w:hAnsi="Calibri" w:cs="Calibri"/>
          <w:sz w:val="22"/>
          <w:szCs w:val="22"/>
        </w:rPr>
      </w:pPr>
    </w:p>
    <w:p w14:paraId="181CB706" w14:textId="77777777" w:rsidR="00250D40" w:rsidRPr="00FE7E0D" w:rsidRDefault="00250D40" w:rsidP="00250D40">
      <w:pPr>
        <w:pStyle w:val="Stile1"/>
        <w:widowControl/>
        <w:spacing w:line="240" w:lineRule="auto"/>
        <w:rPr>
          <w:rFonts w:ascii="Calibri" w:hAnsi="Calibri" w:cs="Calibri"/>
          <w:sz w:val="22"/>
          <w:szCs w:val="22"/>
        </w:rPr>
      </w:pPr>
      <w:r w:rsidRPr="00CF0122">
        <w:rPr>
          <w:rFonts w:ascii="Calibri" w:hAnsi="Calibri" w:cs="Calibri"/>
          <w:sz w:val="22"/>
          <w:szCs w:val="22"/>
        </w:rPr>
        <w:t>Relativamente ai servizi pubblici a domanda individuale</w:t>
      </w:r>
      <w:r w:rsidR="00FE7E0D">
        <w:rPr>
          <w:rFonts w:ascii="Calibri" w:hAnsi="Calibri" w:cs="Calibri"/>
          <w:sz w:val="22"/>
          <w:szCs w:val="22"/>
        </w:rPr>
        <w:t>, si riepilogano i costi e ricavi delle relative gestioni e le percentuali di copertura</w:t>
      </w:r>
      <w:r w:rsidRPr="00CF0122">
        <w:rPr>
          <w:rFonts w:ascii="Calibri" w:hAnsi="Calibri" w:cs="Calibri"/>
          <w:sz w:val="22"/>
          <w:szCs w:val="22"/>
        </w:rPr>
        <w:t>:</w:t>
      </w:r>
    </w:p>
    <w:p w14:paraId="20A61E06" w14:textId="2A635B5D" w:rsidR="00FE7E0D" w:rsidRDefault="00FE7E0D" w:rsidP="00250D40">
      <w:pPr>
        <w:jc w:val="both"/>
        <w:rPr>
          <w:rFonts w:cs="Calibri"/>
          <w:sz w:val="22"/>
          <w:szCs w:val="22"/>
        </w:rPr>
      </w:pPr>
    </w:p>
    <w:p w14:paraId="40B4BFC0" w14:textId="22B7B095" w:rsidR="003864B7" w:rsidRDefault="00BF41D9" w:rsidP="00250D40">
      <w:pPr>
        <w:jc w:val="both"/>
        <w:rPr>
          <w:rFonts w:cs="Calibri"/>
        </w:rPr>
      </w:pPr>
      <w:r>
        <w:rPr>
          <w:rFonts w:cs="Calibri"/>
          <w:noProof/>
        </w:rPr>
        <w:drawing>
          <wp:inline distT="0" distB="0" distL="0" distR="0" wp14:anchorId="7BFE01DE" wp14:editId="099DA6B2">
            <wp:extent cx="6116320" cy="2929890"/>
            <wp:effectExtent l="0" t="0" r="0" b="3810"/>
            <wp:docPr id="2" name="Immagine 2" descr="Immagine che contiene screenshot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om indiv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292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A928A" w14:textId="77777777" w:rsidR="00250D40" w:rsidRDefault="00FE7E0D" w:rsidP="00250D40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</w:p>
    <w:p w14:paraId="1F34811E" w14:textId="6766B994" w:rsidR="00250D40" w:rsidRDefault="00250D40" w:rsidP="00250D40">
      <w:pPr>
        <w:jc w:val="center"/>
        <w:rPr>
          <w:rFonts w:ascii="Arial" w:hAnsi="Arial" w:cs="Arial"/>
          <w:sz w:val="22"/>
          <w:szCs w:val="22"/>
        </w:rPr>
      </w:pPr>
      <w:bookmarkStart w:id="23" w:name="_MON_1113246822"/>
      <w:bookmarkStart w:id="24" w:name="_MON_1113371984"/>
      <w:bookmarkStart w:id="25" w:name="_MON_1113372032"/>
      <w:bookmarkStart w:id="26" w:name="_MON_1113246375"/>
      <w:bookmarkStart w:id="27" w:name="_MON_1113246642"/>
      <w:bookmarkEnd w:id="23"/>
      <w:bookmarkEnd w:id="24"/>
      <w:bookmarkEnd w:id="25"/>
      <w:bookmarkEnd w:id="26"/>
      <w:bookmarkEnd w:id="27"/>
    </w:p>
    <w:p w14:paraId="3C4A0C3A" w14:textId="77777777" w:rsidR="00250D40" w:rsidRDefault="00250D40" w:rsidP="00250D40">
      <w:pPr>
        <w:jc w:val="both"/>
        <w:rPr>
          <w:rFonts w:ascii="Arial" w:hAnsi="Arial" w:cs="Arial"/>
          <w:sz w:val="22"/>
          <w:szCs w:val="22"/>
        </w:rPr>
      </w:pPr>
    </w:p>
    <w:p w14:paraId="1EEEF327" w14:textId="77777777" w:rsidR="00275C95" w:rsidRDefault="00275C95" w:rsidP="00CD6051">
      <w:pPr>
        <w:pStyle w:val="Stile1"/>
        <w:widowControl/>
        <w:pBdr>
          <w:bottom w:val="single" w:sz="4" w:space="1" w:color="auto"/>
        </w:pBdr>
        <w:spacing w:line="240" w:lineRule="auto"/>
        <w:rPr>
          <w:rFonts w:ascii="Calibri" w:hAnsi="Calibri" w:cs="Calibri"/>
          <w:b/>
          <w:bCs/>
          <w:sz w:val="24"/>
          <w:szCs w:val="24"/>
        </w:rPr>
      </w:pPr>
    </w:p>
    <w:p w14:paraId="59A665D5" w14:textId="77777777" w:rsidR="003E1FB1" w:rsidRPr="002455C2" w:rsidRDefault="003E1FB1" w:rsidP="003E1FB1">
      <w:pPr>
        <w:pStyle w:val="Stile1"/>
        <w:widowControl/>
        <w:pBdr>
          <w:bottom w:val="single" w:sz="4" w:space="1" w:color="auto"/>
        </w:pBdr>
        <w:spacing w:line="240" w:lineRule="auto"/>
        <w:jc w:val="right"/>
        <w:rPr>
          <w:rFonts w:ascii="Calibri" w:hAnsi="Calibri" w:cs="Calibri"/>
          <w:b/>
          <w:bCs/>
          <w:sz w:val="24"/>
          <w:szCs w:val="24"/>
        </w:rPr>
      </w:pPr>
      <w:r w:rsidRPr="002455C2">
        <w:rPr>
          <w:rFonts w:ascii="Calibri" w:hAnsi="Calibri" w:cs="Calibri"/>
          <w:b/>
          <w:bCs/>
          <w:sz w:val="24"/>
          <w:szCs w:val="24"/>
        </w:rPr>
        <w:t xml:space="preserve">Sezione </w:t>
      </w:r>
      <w:r>
        <w:rPr>
          <w:rFonts w:ascii="Calibri" w:hAnsi="Calibri" w:cs="Calibri"/>
          <w:b/>
          <w:bCs/>
          <w:sz w:val="24"/>
          <w:szCs w:val="24"/>
        </w:rPr>
        <w:t>7</w:t>
      </w:r>
      <w:r w:rsidRPr="002455C2">
        <w:rPr>
          <w:rFonts w:ascii="Calibri" w:hAnsi="Calibri" w:cs="Calibri"/>
          <w:b/>
          <w:bCs/>
          <w:sz w:val="24"/>
          <w:szCs w:val="24"/>
        </w:rPr>
        <w:t xml:space="preserve"> – </w:t>
      </w:r>
      <w:r>
        <w:rPr>
          <w:rFonts w:ascii="Calibri" w:hAnsi="Calibri" w:cs="Calibri"/>
          <w:b/>
          <w:bCs/>
          <w:sz w:val="24"/>
          <w:szCs w:val="24"/>
        </w:rPr>
        <w:t>LA GESTIONE DEI RESIDUI</w:t>
      </w:r>
    </w:p>
    <w:p w14:paraId="5F9D753E" w14:textId="77777777" w:rsidR="008C4628" w:rsidRDefault="008C4628" w:rsidP="00250D40">
      <w:pPr>
        <w:jc w:val="both"/>
        <w:rPr>
          <w:rFonts w:ascii="Arial" w:hAnsi="Arial" w:cs="Arial"/>
          <w:sz w:val="22"/>
          <w:szCs w:val="22"/>
        </w:rPr>
      </w:pPr>
    </w:p>
    <w:p w14:paraId="7F45DE03" w14:textId="77777777" w:rsidR="00250D40" w:rsidRPr="00A44D98" w:rsidRDefault="00A44D98" w:rsidP="00250D40">
      <w:pPr>
        <w:jc w:val="both"/>
        <w:rPr>
          <w:rFonts w:cs="Calibri"/>
          <w:sz w:val="22"/>
          <w:szCs w:val="22"/>
        </w:rPr>
      </w:pPr>
      <w:r w:rsidRPr="00A44D98">
        <w:rPr>
          <w:rFonts w:cs="Calibri"/>
          <w:b/>
          <w:sz w:val="22"/>
          <w:szCs w:val="22"/>
        </w:rPr>
        <w:t xml:space="preserve">7.1 - </w:t>
      </w:r>
      <w:r w:rsidR="00250D40" w:rsidRPr="00A44D98">
        <w:rPr>
          <w:rFonts w:cs="Calibri"/>
          <w:b/>
          <w:sz w:val="22"/>
          <w:szCs w:val="22"/>
        </w:rPr>
        <w:t xml:space="preserve">Il riaccertamento ordinario dei residui </w:t>
      </w:r>
    </w:p>
    <w:p w14:paraId="06B26879" w14:textId="3C5E25AF" w:rsidR="00250D40" w:rsidRDefault="00250D40" w:rsidP="00D40077">
      <w:pPr>
        <w:jc w:val="both"/>
        <w:rPr>
          <w:rFonts w:ascii="Arial" w:hAnsi="Arial" w:cs="Arial"/>
          <w:sz w:val="18"/>
          <w:szCs w:val="18"/>
        </w:rPr>
      </w:pPr>
      <w:r w:rsidRPr="00A44D98">
        <w:rPr>
          <w:rFonts w:cs="Calibri"/>
          <w:sz w:val="22"/>
          <w:szCs w:val="22"/>
        </w:rPr>
        <w:t xml:space="preserve">Al termine dell’esercizio si è provveduto al </w:t>
      </w:r>
      <w:r w:rsidRPr="00A44D98">
        <w:rPr>
          <w:rFonts w:cs="Calibri"/>
          <w:b/>
          <w:sz w:val="22"/>
          <w:szCs w:val="22"/>
        </w:rPr>
        <w:t>riaccertamento ordinario dei residui</w:t>
      </w:r>
      <w:r w:rsidRPr="00A44D98">
        <w:rPr>
          <w:rFonts w:cs="Calibri"/>
          <w:sz w:val="22"/>
          <w:szCs w:val="22"/>
        </w:rPr>
        <w:t xml:space="preserve">, approvato con deliberazione della </w:t>
      </w:r>
      <w:r w:rsidRPr="00636CF5">
        <w:rPr>
          <w:rFonts w:cs="Calibri"/>
          <w:sz w:val="22"/>
          <w:szCs w:val="22"/>
        </w:rPr>
        <w:t xml:space="preserve">Giunta </w:t>
      </w:r>
      <w:r w:rsidR="00A44D98" w:rsidRPr="00636CF5">
        <w:rPr>
          <w:rFonts w:cs="Calibri"/>
          <w:sz w:val="22"/>
          <w:szCs w:val="22"/>
        </w:rPr>
        <w:t>c</w:t>
      </w:r>
      <w:r w:rsidR="00636CF5" w:rsidRPr="00636CF5">
        <w:rPr>
          <w:rFonts w:cs="Calibri"/>
          <w:sz w:val="22"/>
          <w:szCs w:val="22"/>
        </w:rPr>
        <w:t>omunale n. 23/2020</w:t>
      </w:r>
      <w:r w:rsidRPr="00636CF5">
        <w:rPr>
          <w:rFonts w:cs="Calibri"/>
          <w:sz w:val="22"/>
          <w:szCs w:val="22"/>
        </w:rPr>
        <w:t>.</w:t>
      </w:r>
      <w:r w:rsidRPr="00A44D98">
        <w:rPr>
          <w:rFonts w:cs="Calibri"/>
          <w:sz w:val="22"/>
          <w:szCs w:val="22"/>
        </w:rPr>
        <w:t xml:space="preserve"> </w:t>
      </w:r>
      <w:bookmarkStart w:id="28" w:name="_1582316469"/>
      <w:bookmarkStart w:id="29" w:name="_1611574120"/>
      <w:bookmarkStart w:id="30" w:name="_1611574199"/>
      <w:bookmarkStart w:id="31" w:name="_1611574249"/>
      <w:bookmarkStart w:id="32" w:name="_1611574262"/>
      <w:bookmarkStart w:id="33" w:name="_1611574158"/>
      <w:bookmarkStart w:id="34" w:name="_1611574285"/>
      <w:bookmarkEnd w:id="28"/>
      <w:bookmarkEnd w:id="29"/>
      <w:bookmarkEnd w:id="30"/>
      <w:bookmarkEnd w:id="31"/>
      <w:bookmarkEnd w:id="32"/>
      <w:bookmarkEnd w:id="33"/>
      <w:bookmarkEnd w:id="34"/>
    </w:p>
    <w:p w14:paraId="055EAC46" w14:textId="77777777" w:rsidR="00250D40" w:rsidRDefault="00250D40" w:rsidP="00250D40">
      <w:pPr>
        <w:rPr>
          <w:rFonts w:ascii="Arial" w:hAnsi="Arial" w:cs="Arial"/>
          <w:sz w:val="18"/>
          <w:szCs w:val="18"/>
        </w:rPr>
      </w:pPr>
    </w:p>
    <w:p w14:paraId="1C03A364" w14:textId="77777777" w:rsidR="00250D40" w:rsidRDefault="00250D40" w:rsidP="00250D40">
      <w:pPr>
        <w:rPr>
          <w:rFonts w:ascii="Arial" w:hAnsi="Arial" w:cs="Arial"/>
          <w:sz w:val="18"/>
          <w:szCs w:val="18"/>
        </w:rPr>
      </w:pPr>
    </w:p>
    <w:p w14:paraId="30310F98" w14:textId="1334CE91" w:rsidR="00250D40" w:rsidRDefault="00250D40" w:rsidP="00250D40">
      <w:pPr>
        <w:rPr>
          <w:rFonts w:cs="Calibri"/>
          <w:sz w:val="22"/>
          <w:szCs w:val="22"/>
        </w:rPr>
      </w:pPr>
      <w:bookmarkStart w:id="35" w:name="_1582316541"/>
      <w:bookmarkStart w:id="36" w:name="_1611574554"/>
      <w:bookmarkStart w:id="37" w:name="_1611574582"/>
      <w:bookmarkStart w:id="38" w:name="_1611574650"/>
      <w:bookmarkEnd w:id="35"/>
      <w:bookmarkEnd w:id="36"/>
      <w:bookmarkEnd w:id="37"/>
      <w:bookmarkEnd w:id="38"/>
      <w:r w:rsidRPr="00CB3E75">
        <w:rPr>
          <w:rFonts w:cs="Calibri"/>
          <w:sz w:val="22"/>
          <w:szCs w:val="22"/>
        </w:rPr>
        <w:t xml:space="preserve">Alla fine dell’esercizio i </w:t>
      </w:r>
      <w:r w:rsidRPr="00CB3E75">
        <w:rPr>
          <w:rFonts w:cs="Calibri"/>
          <w:b/>
          <w:sz w:val="22"/>
          <w:szCs w:val="22"/>
        </w:rPr>
        <w:t>residui attivi più rilevanti</w:t>
      </w:r>
      <w:r w:rsidRPr="00CB3E75">
        <w:rPr>
          <w:rFonts w:cs="Calibri"/>
          <w:sz w:val="22"/>
          <w:szCs w:val="22"/>
        </w:rPr>
        <w:t xml:space="preserve"> </w:t>
      </w:r>
      <w:r w:rsidR="002F46D2">
        <w:rPr>
          <w:rFonts w:cs="Calibri"/>
          <w:sz w:val="22"/>
          <w:szCs w:val="22"/>
        </w:rPr>
        <w:t xml:space="preserve">di parte corrente, </w:t>
      </w:r>
      <w:r w:rsidRPr="008E15D5">
        <w:rPr>
          <w:rFonts w:cs="Calibri"/>
          <w:sz w:val="22"/>
          <w:szCs w:val="22"/>
        </w:rPr>
        <w:t>provenienti dagli esercizi precedenti</w:t>
      </w:r>
      <w:r w:rsidR="002F46D2">
        <w:rPr>
          <w:rFonts w:cs="Calibri"/>
          <w:sz w:val="22"/>
          <w:szCs w:val="22"/>
        </w:rPr>
        <w:t>,</w:t>
      </w:r>
      <w:r w:rsidRPr="008E15D5">
        <w:rPr>
          <w:rFonts w:cs="Calibri"/>
          <w:sz w:val="22"/>
          <w:szCs w:val="22"/>
        </w:rPr>
        <w:t xml:space="preserve"> riguardano</w:t>
      </w:r>
      <w:r w:rsidR="008E15D5">
        <w:rPr>
          <w:rFonts w:cs="Calibri"/>
          <w:sz w:val="22"/>
          <w:szCs w:val="22"/>
        </w:rPr>
        <w:t xml:space="preserve"> quelli derivanti dai ruoli coattivi affidati all’Agenzia delle entrate – riscossione. </w:t>
      </w:r>
    </w:p>
    <w:p w14:paraId="27E21318" w14:textId="1288E3BE" w:rsidR="008E15D5" w:rsidRPr="00CB3E75" w:rsidRDefault="008E15D5" w:rsidP="00250D40">
      <w:pPr>
        <w:rPr>
          <w:rFonts w:cs="Calibri"/>
        </w:rPr>
      </w:pPr>
      <w:proofErr w:type="gramStart"/>
      <w:r>
        <w:rPr>
          <w:rFonts w:cs="Calibri"/>
          <w:sz w:val="22"/>
          <w:szCs w:val="22"/>
        </w:rPr>
        <w:t>In particolare</w:t>
      </w:r>
      <w:proofErr w:type="gramEnd"/>
      <w:r>
        <w:rPr>
          <w:rFonts w:cs="Calibri"/>
          <w:sz w:val="22"/>
          <w:szCs w:val="22"/>
        </w:rPr>
        <w:t xml:space="preserve"> si riscontra un residuo attivo generato da un ruolo del 2019, la cui riscossione andrà a regime dal 2020 in poi. Il ruolo più anziano si riferisce al 201</w:t>
      </w:r>
      <w:r w:rsidR="002F46D2">
        <w:rPr>
          <w:rFonts w:cs="Calibri"/>
          <w:sz w:val="22"/>
          <w:szCs w:val="22"/>
        </w:rPr>
        <w:t>3, per un</w:t>
      </w:r>
      <w:r>
        <w:rPr>
          <w:rFonts w:cs="Calibri"/>
          <w:sz w:val="22"/>
          <w:szCs w:val="22"/>
        </w:rPr>
        <w:t xml:space="preserve"> ammontare di euro </w:t>
      </w:r>
      <w:r w:rsidRPr="008E15D5">
        <w:rPr>
          <w:rFonts w:cs="Calibri"/>
          <w:sz w:val="22"/>
          <w:szCs w:val="22"/>
        </w:rPr>
        <w:t>477.644,91</w:t>
      </w:r>
      <w:r>
        <w:rPr>
          <w:rFonts w:cs="Calibri"/>
          <w:sz w:val="22"/>
          <w:szCs w:val="22"/>
        </w:rPr>
        <w:t xml:space="preserve"> riferito a</w:t>
      </w:r>
      <w:r w:rsidR="002F46D2">
        <w:rPr>
          <w:rFonts w:cs="Calibri"/>
          <w:sz w:val="22"/>
          <w:szCs w:val="22"/>
        </w:rPr>
        <w:t xml:space="preserve"> riscossioni ICI. </w:t>
      </w:r>
      <w:r>
        <w:rPr>
          <w:rFonts w:cs="Calibri"/>
          <w:sz w:val="22"/>
          <w:szCs w:val="22"/>
        </w:rPr>
        <w:t xml:space="preserve"> Non vi sono altri residui attivi di parte corrente particolarmente rilavanti e anziani.</w:t>
      </w:r>
    </w:p>
    <w:p w14:paraId="65301435" w14:textId="77777777" w:rsidR="00250D40" w:rsidRDefault="00250D40" w:rsidP="00250D40">
      <w:pPr>
        <w:rPr>
          <w:rFonts w:ascii="Arial" w:hAnsi="Arial" w:cs="Arial"/>
          <w:sz w:val="22"/>
          <w:szCs w:val="22"/>
        </w:rPr>
      </w:pPr>
    </w:p>
    <w:p w14:paraId="453C0117" w14:textId="6A30791F" w:rsidR="00250D40" w:rsidRPr="002F46D2" w:rsidRDefault="002F46D2" w:rsidP="00250D40">
      <w:pPr>
        <w:jc w:val="both"/>
        <w:rPr>
          <w:rFonts w:cs="Calibri"/>
          <w:bCs/>
          <w:sz w:val="22"/>
          <w:szCs w:val="22"/>
        </w:rPr>
      </w:pPr>
      <w:bookmarkStart w:id="39" w:name="_MON_1113396594"/>
      <w:bookmarkStart w:id="40" w:name="_MON_1113551456"/>
      <w:bookmarkStart w:id="41" w:name="_MON_1113396548"/>
      <w:bookmarkEnd w:id="39"/>
      <w:bookmarkEnd w:id="40"/>
      <w:bookmarkEnd w:id="41"/>
      <w:r>
        <w:rPr>
          <w:rFonts w:cs="Calibri"/>
          <w:b/>
          <w:bCs/>
          <w:sz w:val="22"/>
          <w:szCs w:val="22"/>
        </w:rPr>
        <w:t xml:space="preserve">In parte capitale </w:t>
      </w:r>
      <w:r>
        <w:rPr>
          <w:rFonts w:cs="Calibri"/>
          <w:bCs/>
          <w:sz w:val="22"/>
          <w:szCs w:val="22"/>
        </w:rPr>
        <w:t xml:space="preserve">si riscontrano crediti da riscuotere relativi a finanziamenti regionali, alcuni dei quali erogati in base a stati di avanzamento. Il più rilevante e anziano si riferisce al 2015, per euro 900.000,00, “finanziamento Regione Sardegna lavori infrastrutture strada accesso al porto”. </w:t>
      </w:r>
    </w:p>
    <w:p w14:paraId="4338B3CD" w14:textId="77777777" w:rsidR="00250D40" w:rsidRDefault="00250D40" w:rsidP="00250D40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0B0D05A4" w14:textId="77777777" w:rsidR="00250D40" w:rsidRPr="00321B95" w:rsidRDefault="00321B95" w:rsidP="00250D40">
      <w:pPr>
        <w:jc w:val="both"/>
        <w:rPr>
          <w:rFonts w:cs="Calibri"/>
        </w:rPr>
      </w:pPr>
      <w:r w:rsidRPr="00321B95">
        <w:rPr>
          <w:rFonts w:cs="Calibri"/>
          <w:b/>
          <w:bCs/>
          <w:sz w:val="22"/>
          <w:szCs w:val="22"/>
        </w:rPr>
        <w:t>7</w:t>
      </w:r>
      <w:r w:rsidR="00250D40" w:rsidRPr="00321B95">
        <w:rPr>
          <w:rFonts w:cs="Calibri"/>
          <w:b/>
          <w:bCs/>
          <w:sz w:val="22"/>
          <w:szCs w:val="22"/>
        </w:rPr>
        <w:t>.3</w:t>
      </w:r>
      <w:r w:rsidRPr="00321B95">
        <w:rPr>
          <w:rFonts w:cs="Calibri"/>
          <w:b/>
          <w:bCs/>
          <w:sz w:val="22"/>
          <w:szCs w:val="22"/>
        </w:rPr>
        <w:t xml:space="preserve"> -</w:t>
      </w:r>
      <w:r w:rsidR="00250D40" w:rsidRPr="00321B95">
        <w:rPr>
          <w:rFonts w:cs="Calibri"/>
          <w:b/>
          <w:bCs/>
          <w:sz w:val="22"/>
          <w:szCs w:val="22"/>
        </w:rPr>
        <w:t xml:space="preserve"> I residui passivi</w:t>
      </w:r>
    </w:p>
    <w:p w14:paraId="26BF4BE8" w14:textId="77777777" w:rsidR="00321B95" w:rsidRDefault="00321B95" w:rsidP="00250D40">
      <w:pPr>
        <w:jc w:val="both"/>
        <w:rPr>
          <w:rFonts w:ascii="Arial" w:hAnsi="Arial" w:cs="Arial"/>
          <w:sz w:val="22"/>
          <w:szCs w:val="22"/>
        </w:rPr>
      </w:pPr>
    </w:p>
    <w:p w14:paraId="13CFD2C8" w14:textId="541FA94A" w:rsidR="00250D40" w:rsidRDefault="00250D40" w:rsidP="00250D40">
      <w:pPr>
        <w:rPr>
          <w:rFonts w:cs="Calibri"/>
          <w:sz w:val="22"/>
          <w:szCs w:val="22"/>
        </w:rPr>
      </w:pPr>
      <w:r w:rsidRPr="00321B95">
        <w:rPr>
          <w:rFonts w:cs="Calibri"/>
          <w:sz w:val="22"/>
          <w:szCs w:val="22"/>
        </w:rPr>
        <w:t xml:space="preserve">Alla fine dell’esercizio i residui passivi più rilevanti provenienti dagli esercizi </w:t>
      </w:r>
      <w:r w:rsidRPr="004A691E">
        <w:rPr>
          <w:rFonts w:cs="Calibri"/>
          <w:sz w:val="22"/>
          <w:szCs w:val="22"/>
        </w:rPr>
        <w:t>precedenti riguardano</w:t>
      </w:r>
      <w:r w:rsidR="00665FC7">
        <w:rPr>
          <w:rFonts w:cs="Calibri"/>
          <w:sz w:val="22"/>
          <w:szCs w:val="22"/>
        </w:rPr>
        <w:t xml:space="preserve"> quelli in conto capitale, relativi all’anno 2016 per euro </w:t>
      </w:r>
      <w:r w:rsidR="00665FC7" w:rsidRPr="00665FC7">
        <w:rPr>
          <w:rFonts w:cs="Calibri"/>
          <w:sz w:val="22"/>
          <w:szCs w:val="22"/>
        </w:rPr>
        <w:t>521.638,85</w:t>
      </w:r>
      <w:r w:rsidR="00665FC7">
        <w:rPr>
          <w:rFonts w:cs="Calibri"/>
          <w:sz w:val="22"/>
          <w:szCs w:val="22"/>
        </w:rPr>
        <w:t xml:space="preserve">, riferiti a impegni inerenti lavori pubblici e urbanistici. </w:t>
      </w:r>
    </w:p>
    <w:p w14:paraId="2C51C2A9" w14:textId="7CDFAF11" w:rsidR="00665FC7" w:rsidRPr="00321B95" w:rsidRDefault="00665FC7" w:rsidP="00250D40">
      <w:pPr>
        <w:rPr>
          <w:rFonts w:cs="Calibri"/>
        </w:rPr>
      </w:pPr>
      <w:r>
        <w:rPr>
          <w:rFonts w:cs="Calibri"/>
          <w:sz w:val="22"/>
          <w:szCs w:val="22"/>
        </w:rPr>
        <w:t>Non vi sono altri residui passivi di parte corrente e capitale particolarmente rilavanti e anziani.</w:t>
      </w:r>
    </w:p>
    <w:p w14:paraId="67C41E78" w14:textId="77777777" w:rsidR="00B95707" w:rsidRDefault="00B95707" w:rsidP="00250D40">
      <w:pPr>
        <w:rPr>
          <w:rFonts w:ascii="Arial" w:hAnsi="Arial" w:cs="Arial"/>
          <w:b/>
          <w:sz w:val="22"/>
          <w:szCs w:val="22"/>
        </w:rPr>
      </w:pPr>
    </w:p>
    <w:p w14:paraId="69D1D907" w14:textId="77777777" w:rsidR="00B95707" w:rsidRDefault="00B95707" w:rsidP="00250D40">
      <w:pPr>
        <w:rPr>
          <w:rFonts w:ascii="Arial" w:hAnsi="Arial" w:cs="Arial"/>
          <w:b/>
          <w:sz w:val="22"/>
          <w:szCs w:val="22"/>
        </w:rPr>
      </w:pPr>
    </w:p>
    <w:p w14:paraId="327FCFEA" w14:textId="77777777" w:rsidR="00B95707" w:rsidRDefault="00B95707" w:rsidP="00250D40">
      <w:pPr>
        <w:rPr>
          <w:rFonts w:ascii="Arial" w:hAnsi="Arial" w:cs="Arial"/>
          <w:b/>
          <w:sz w:val="22"/>
          <w:szCs w:val="22"/>
        </w:rPr>
      </w:pPr>
    </w:p>
    <w:p w14:paraId="72D43173" w14:textId="08F15CDD" w:rsidR="009306FF" w:rsidRDefault="009306FF" w:rsidP="00250D40">
      <w:pPr>
        <w:rPr>
          <w:rFonts w:ascii="Arial" w:hAnsi="Arial" w:cs="Arial"/>
          <w:b/>
          <w:sz w:val="22"/>
          <w:szCs w:val="22"/>
        </w:rPr>
      </w:pPr>
    </w:p>
    <w:p w14:paraId="23DEDB86" w14:textId="77777777" w:rsidR="00441778" w:rsidRPr="002455C2" w:rsidRDefault="00441778" w:rsidP="00441778">
      <w:pPr>
        <w:pStyle w:val="Stile1"/>
        <w:widowControl/>
        <w:pBdr>
          <w:bottom w:val="single" w:sz="4" w:space="1" w:color="auto"/>
        </w:pBdr>
        <w:spacing w:line="240" w:lineRule="auto"/>
        <w:jc w:val="right"/>
        <w:rPr>
          <w:rFonts w:ascii="Calibri" w:hAnsi="Calibri" w:cs="Calibri"/>
          <w:b/>
          <w:bCs/>
          <w:sz w:val="24"/>
          <w:szCs w:val="24"/>
        </w:rPr>
      </w:pPr>
      <w:r w:rsidRPr="002455C2">
        <w:rPr>
          <w:rFonts w:ascii="Calibri" w:hAnsi="Calibri" w:cs="Calibri"/>
          <w:b/>
          <w:bCs/>
          <w:sz w:val="24"/>
          <w:szCs w:val="24"/>
        </w:rPr>
        <w:t xml:space="preserve">Sezione </w:t>
      </w:r>
      <w:r>
        <w:rPr>
          <w:rFonts w:ascii="Calibri" w:hAnsi="Calibri" w:cs="Calibri"/>
          <w:b/>
          <w:bCs/>
          <w:sz w:val="24"/>
          <w:szCs w:val="24"/>
        </w:rPr>
        <w:t>13</w:t>
      </w:r>
      <w:r w:rsidRPr="002455C2">
        <w:rPr>
          <w:rFonts w:ascii="Calibri" w:hAnsi="Calibri" w:cs="Calibri"/>
          <w:b/>
          <w:bCs/>
          <w:sz w:val="24"/>
          <w:szCs w:val="24"/>
        </w:rPr>
        <w:t xml:space="preserve"> – </w:t>
      </w:r>
      <w:r w:rsidRPr="00441778">
        <w:rPr>
          <w:rFonts w:ascii="Calibri" w:hAnsi="Calibri" w:cs="Calibri"/>
          <w:b/>
          <w:bCs/>
          <w:sz w:val="24"/>
          <w:szCs w:val="24"/>
        </w:rPr>
        <w:t>ENTI E ORGANISMI STRUMENTALI E SOCIETA’ PARTECIPATE</w:t>
      </w:r>
    </w:p>
    <w:p w14:paraId="37985A3A" w14:textId="77777777" w:rsidR="00250D40" w:rsidRDefault="00250D40" w:rsidP="00250D40">
      <w:pPr>
        <w:pStyle w:val="Stile1"/>
        <w:widowControl/>
        <w:spacing w:line="240" w:lineRule="auto"/>
        <w:rPr>
          <w:rFonts w:ascii="Arial" w:eastAsia="Monotype Sorts" w:hAnsi="Arial" w:cs="Arial"/>
          <w:b/>
          <w:sz w:val="22"/>
          <w:szCs w:val="22"/>
        </w:rPr>
      </w:pPr>
    </w:p>
    <w:p w14:paraId="6ACA45E6" w14:textId="77777777" w:rsidR="00250D40" w:rsidRPr="00441778" w:rsidRDefault="00250D40" w:rsidP="00250D40">
      <w:pPr>
        <w:jc w:val="both"/>
        <w:rPr>
          <w:rFonts w:cs="Calibri"/>
        </w:rPr>
      </w:pPr>
      <w:r w:rsidRPr="00441778">
        <w:rPr>
          <w:rFonts w:cs="Calibri"/>
          <w:b/>
          <w:sz w:val="22"/>
          <w:szCs w:val="22"/>
        </w:rPr>
        <w:t>1</w:t>
      </w:r>
      <w:r w:rsidR="00441778" w:rsidRPr="00441778">
        <w:rPr>
          <w:rFonts w:cs="Calibri"/>
          <w:b/>
          <w:sz w:val="22"/>
          <w:szCs w:val="22"/>
        </w:rPr>
        <w:t>3</w:t>
      </w:r>
      <w:r w:rsidRPr="00441778">
        <w:rPr>
          <w:rFonts w:cs="Calibri"/>
          <w:b/>
          <w:sz w:val="22"/>
          <w:szCs w:val="22"/>
        </w:rPr>
        <w:t>.1</w:t>
      </w:r>
      <w:r w:rsidR="00441778" w:rsidRPr="00441778">
        <w:rPr>
          <w:rFonts w:cs="Calibri"/>
          <w:b/>
          <w:sz w:val="22"/>
          <w:szCs w:val="22"/>
        </w:rPr>
        <w:t xml:space="preserve"> -</w:t>
      </w:r>
      <w:r w:rsidRPr="00441778">
        <w:rPr>
          <w:rFonts w:cs="Calibri"/>
          <w:b/>
          <w:sz w:val="22"/>
          <w:szCs w:val="22"/>
        </w:rPr>
        <w:t xml:space="preserve"> Revisione straordinaria delle partecipazioni</w:t>
      </w:r>
    </w:p>
    <w:p w14:paraId="6CE878CB" w14:textId="4F913B82" w:rsidR="00250D40" w:rsidRPr="00441778" w:rsidRDefault="00250D40" w:rsidP="00250D40">
      <w:pPr>
        <w:jc w:val="both"/>
        <w:rPr>
          <w:rFonts w:cs="Calibri"/>
        </w:rPr>
      </w:pPr>
      <w:r w:rsidRPr="00441778">
        <w:rPr>
          <w:rFonts w:cs="Calibri"/>
          <w:sz w:val="22"/>
          <w:szCs w:val="22"/>
        </w:rPr>
        <w:t xml:space="preserve">Con provvedimento n. </w:t>
      </w:r>
      <w:r w:rsidR="002C2F0A">
        <w:rPr>
          <w:rFonts w:cs="Calibri"/>
          <w:sz w:val="22"/>
          <w:szCs w:val="22"/>
        </w:rPr>
        <w:t>35/2019</w:t>
      </w:r>
      <w:r w:rsidRPr="00441778">
        <w:rPr>
          <w:rFonts w:cs="Calibri"/>
          <w:sz w:val="22"/>
          <w:szCs w:val="22"/>
        </w:rPr>
        <w:t xml:space="preserve"> </w:t>
      </w:r>
      <w:r w:rsidRPr="002C2F0A">
        <w:rPr>
          <w:rFonts w:cs="Calibri"/>
          <w:sz w:val="22"/>
          <w:szCs w:val="22"/>
        </w:rPr>
        <w:t>l’Ente ha provveduto</w:t>
      </w:r>
      <w:r w:rsidR="002C2F0A" w:rsidRPr="002C2F0A">
        <w:rPr>
          <w:rFonts w:cs="Calibri"/>
          <w:sz w:val="22"/>
          <w:szCs w:val="22"/>
        </w:rPr>
        <w:t xml:space="preserve"> </w:t>
      </w:r>
      <w:r w:rsidRPr="002C2F0A">
        <w:rPr>
          <w:rFonts w:cs="Calibri"/>
          <w:sz w:val="22"/>
          <w:szCs w:val="22"/>
        </w:rPr>
        <w:t>alla ricognizione</w:t>
      </w:r>
      <w:r w:rsidRPr="00441778">
        <w:rPr>
          <w:rFonts w:cs="Calibri"/>
          <w:sz w:val="22"/>
          <w:szCs w:val="22"/>
        </w:rPr>
        <w:t xml:space="preserve"> di tutte le partecipazioni possedute, direttamente e indirettamente, individuando quelle che dovevano essere dismesse entro il 30 settembre 2018.</w:t>
      </w:r>
    </w:p>
    <w:p w14:paraId="178CCC4D" w14:textId="77777777" w:rsidR="00441778" w:rsidRDefault="00441778" w:rsidP="00250D40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0F866FDB" w14:textId="77777777" w:rsidR="00250D40" w:rsidRPr="00441778" w:rsidRDefault="00250D40" w:rsidP="00250D40">
      <w:pPr>
        <w:jc w:val="both"/>
        <w:rPr>
          <w:rFonts w:cs="Calibri"/>
        </w:rPr>
      </w:pPr>
      <w:r w:rsidRPr="00441778">
        <w:rPr>
          <w:rFonts w:cs="Calibri"/>
          <w:b/>
          <w:sz w:val="22"/>
          <w:szCs w:val="22"/>
        </w:rPr>
        <w:t>1</w:t>
      </w:r>
      <w:r w:rsidR="00441778" w:rsidRPr="00441778">
        <w:rPr>
          <w:rFonts w:cs="Calibri"/>
          <w:b/>
          <w:sz w:val="22"/>
          <w:szCs w:val="22"/>
        </w:rPr>
        <w:t>3</w:t>
      </w:r>
      <w:r w:rsidRPr="00441778">
        <w:rPr>
          <w:rFonts w:cs="Calibri"/>
          <w:b/>
          <w:sz w:val="22"/>
          <w:szCs w:val="22"/>
        </w:rPr>
        <w:t>.2</w:t>
      </w:r>
      <w:r w:rsidR="00441778" w:rsidRPr="00441778">
        <w:rPr>
          <w:rFonts w:cs="Calibri"/>
          <w:b/>
          <w:sz w:val="22"/>
          <w:szCs w:val="22"/>
        </w:rPr>
        <w:t xml:space="preserve"> -</w:t>
      </w:r>
      <w:r w:rsidRPr="00441778">
        <w:rPr>
          <w:rFonts w:cs="Calibri"/>
          <w:b/>
          <w:sz w:val="22"/>
          <w:szCs w:val="22"/>
        </w:rPr>
        <w:t xml:space="preserve"> Razionalizzazione periodica delle partecipazioni (art. 20, </w:t>
      </w:r>
      <w:proofErr w:type="spellStart"/>
      <w:r w:rsidRPr="00441778">
        <w:rPr>
          <w:rFonts w:cs="Calibri"/>
          <w:b/>
          <w:sz w:val="22"/>
          <w:szCs w:val="22"/>
        </w:rPr>
        <w:t>D.Lgs.</w:t>
      </w:r>
      <w:proofErr w:type="spellEnd"/>
      <w:r w:rsidRPr="00441778">
        <w:rPr>
          <w:rFonts w:cs="Calibri"/>
          <w:b/>
          <w:sz w:val="22"/>
          <w:szCs w:val="22"/>
        </w:rPr>
        <w:t xml:space="preserve"> 175/2016)</w:t>
      </w:r>
    </w:p>
    <w:p w14:paraId="24E10C8D" w14:textId="618D2A7C" w:rsidR="00250D40" w:rsidRPr="002C2F0A" w:rsidRDefault="00250D40" w:rsidP="00250D40">
      <w:pPr>
        <w:jc w:val="both"/>
        <w:rPr>
          <w:rFonts w:cs="Calibri"/>
        </w:rPr>
      </w:pPr>
      <w:r w:rsidRPr="00441778">
        <w:rPr>
          <w:rFonts w:cs="Calibri"/>
          <w:sz w:val="22"/>
          <w:szCs w:val="22"/>
        </w:rPr>
        <w:t xml:space="preserve">Con provvedimento n. </w:t>
      </w:r>
      <w:r w:rsidR="002C2F0A">
        <w:rPr>
          <w:rFonts w:cs="Calibri"/>
          <w:sz w:val="22"/>
          <w:szCs w:val="22"/>
        </w:rPr>
        <w:t>35/2019</w:t>
      </w:r>
      <w:r w:rsidR="002C2F0A" w:rsidRPr="00441778">
        <w:rPr>
          <w:rFonts w:cs="Calibri"/>
          <w:sz w:val="22"/>
          <w:szCs w:val="22"/>
        </w:rPr>
        <w:t xml:space="preserve"> </w:t>
      </w:r>
      <w:r w:rsidRPr="00441778">
        <w:rPr>
          <w:rFonts w:cs="Calibri"/>
          <w:sz w:val="22"/>
          <w:szCs w:val="22"/>
        </w:rPr>
        <w:t xml:space="preserve">l’Ente </w:t>
      </w:r>
      <w:r w:rsidRPr="00441778">
        <w:rPr>
          <w:rFonts w:cs="Calibri"/>
          <w:i/>
          <w:sz w:val="22"/>
          <w:szCs w:val="22"/>
        </w:rPr>
        <w:t>ha provveduto</w:t>
      </w:r>
      <w:r w:rsidR="002C2F0A">
        <w:rPr>
          <w:rFonts w:cs="Calibri"/>
          <w:i/>
          <w:sz w:val="22"/>
          <w:szCs w:val="22"/>
        </w:rPr>
        <w:t xml:space="preserve"> </w:t>
      </w:r>
      <w:r w:rsidRPr="00441778">
        <w:rPr>
          <w:rFonts w:cs="Calibri"/>
          <w:sz w:val="22"/>
          <w:szCs w:val="22"/>
        </w:rPr>
        <w:t>(entro il 31.12.201</w:t>
      </w:r>
      <w:r w:rsidR="00441778">
        <w:rPr>
          <w:rFonts w:cs="Calibri"/>
          <w:sz w:val="22"/>
          <w:szCs w:val="22"/>
        </w:rPr>
        <w:t>9</w:t>
      </w:r>
      <w:r w:rsidRPr="00441778">
        <w:rPr>
          <w:rFonts w:cs="Calibri"/>
          <w:sz w:val="22"/>
          <w:szCs w:val="22"/>
        </w:rPr>
        <w:t xml:space="preserve">), all’analisi dell’assetto complessivo delle società in cui detiene partecipazioni, dirette o indirette non rilevando alcuna partecipazione da dover dismettere ai sensi del </w:t>
      </w:r>
      <w:proofErr w:type="spellStart"/>
      <w:r w:rsidRPr="00441778">
        <w:rPr>
          <w:rFonts w:cs="Calibri"/>
          <w:sz w:val="22"/>
          <w:szCs w:val="22"/>
        </w:rPr>
        <w:t>D.</w:t>
      </w:r>
      <w:r w:rsidR="00441778">
        <w:rPr>
          <w:rFonts w:cs="Calibri"/>
          <w:sz w:val="22"/>
          <w:szCs w:val="22"/>
        </w:rPr>
        <w:t>L</w:t>
      </w:r>
      <w:r w:rsidRPr="00441778">
        <w:rPr>
          <w:rFonts w:cs="Calibri"/>
          <w:sz w:val="22"/>
          <w:szCs w:val="22"/>
        </w:rPr>
        <w:t>gs.</w:t>
      </w:r>
      <w:proofErr w:type="spellEnd"/>
      <w:r w:rsidRPr="00441778">
        <w:rPr>
          <w:rFonts w:cs="Calibri"/>
          <w:sz w:val="22"/>
          <w:szCs w:val="22"/>
        </w:rPr>
        <w:t xml:space="preserve"> n. 175/2016.</w:t>
      </w:r>
    </w:p>
    <w:p w14:paraId="68AB491F" w14:textId="77777777" w:rsidR="00250D40" w:rsidRDefault="00250D40" w:rsidP="00250D40">
      <w:pPr>
        <w:autoSpaceDE w:val="0"/>
        <w:jc w:val="both"/>
        <w:rPr>
          <w:rFonts w:ascii="Arial" w:eastAsia="Monotype Sorts" w:hAnsi="Arial" w:cs="Arial"/>
          <w:b/>
          <w:sz w:val="22"/>
          <w:szCs w:val="22"/>
          <w:u w:val="single"/>
        </w:rPr>
      </w:pPr>
    </w:p>
    <w:p w14:paraId="2D5D1D11" w14:textId="77777777" w:rsidR="003A0D69" w:rsidRDefault="003A0D69" w:rsidP="00250D40">
      <w:pPr>
        <w:autoSpaceDE w:val="0"/>
        <w:jc w:val="both"/>
        <w:rPr>
          <w:rFonts w:ascii="Arial" w:eastAsia="Monotype Sorts" w:hAnsi="Arial" w:cs="Arial"/>
          <w:b/>
          <w:sz w:val="22"/>
          <w:szCs w:val="22"/>
          <w:u w:val="single"/>
        </w:rPr>
      </w:pPr>
    </w:p>
    <w:p w14:paraId="6830E8F2" w14:textId="77777777" w:rsidR="003A0D69" w:rsidRDefault="003A0D69" w:rsidP="00250D40">
      <w:pPr>
        <w:autoSpaceDE w:val="0"/>
        <w:jc w:val="both"/>
        <w:rPr>
          <w:rFonts w:ascii="Arial" w:eastAsia="Monotype Sorts" w:hAnsi="Arial" w:cs="Arial"/>
          <w:b/>
          <w:sz w:val="22"/>
          <w:szCs w:val="22"/>
          <w:u w:val="single"/>
        </w:rPr>
      </w:pPr>
    </w:p>
    <w:p w14:paraId="3765689A" w14:textId="77777777" w:rsidR="003A0D69" w:rsidRDefault="003A0D69" w:rsidP="00250D40">
      <w:pPr>
        <w:autoSpaceDE w:val="0"/>
        <w:jc w:val="both"/>
        <w:rPr>
          <w:rFonts w:ascii="Arial" w:eastAsia="Monotype Sorts" w:hAnsi="Arial" w:cs="Arial"/>
          <w:b/>
          <w:sz w:val="22"/>
          <w:szCs w:val="22"/>
          <w:u w:val="single"/>
        </w:rPr>
      </w:pPr>
    </w:p>
    <w:p w14:paraId="0E2F87E1" w14:textId="77777777" w:rsidR="0080491C" w:rsidRDefault="0080491C" w:rsidP="00250D40">
      <w:pPr>
        <w:autoSpaceDE w:val="0"/>
        <w:jc w:val="both"/>
        <w:rPr>
          <w:rFonts w:ascii="Arial" w:eastAsia="Monotype Sorts" w:hAnsi="Arial" w:cs="Arial"/>
          <w:b/>
          <w:sz w:val="22"/>
          <w:szCs w:val="22"/>
          <w:u w:val="single"/>
        </w:rPr>
      </w:pPr>
    </w:p>
    <w:p w14:paraId="507C6B33" w14:textId="77777777" w:rsidR="0080491C" w:rsidRDefault="0080491C" w:rsidP="00250D40">
      <w:pPr>
        <w:autoSpaceDE w:val="0"/>
        <w:jc w:val="both"/>
        <w:rPr>
          <w:rFonts w:ascii="Arial" w:eastAsia="Monotype Sorts" w:hAnsi="Arial" w:cs="Arial"/>
          <w:b/>
          <w:sz w:val="22"/>
          <w:szCs w:val="22"/>
          <w:u w:val="single"/>
        </w:rPr>
      </w:pPr>
    </w:p>
    <w:p w14:paraId="502960AA" w14:textId="77777777" w:rsidR="0080491C" w:rsidRDefault="0080491C" w:rsidP="00250D40">
      <w:pPr>
        <w:autoSpaceDE w:val="0"/>
        <w:jc w:val="both"/>
        <w:rPr>
          <w:rFonts w:ascii="Arial" w:eastAsia="Monotype Sorts" w:hAnsi="Arial" w:cs="Arial"/>
          <w:b/>
          <w:sz w:val="22"/>
          <w:szCs w:val="22"/>
          <w:u w:val="single"/>
        </w:rPr>
      </w:pPr>
    </w:p>
    <w:p w14:paraId="5E6E2B21" w14:textId="77777777" w:rsidR="0080491C" w:rsidRDefault="0080491C" w:rsidP="00250D40">
      <w:pPr>
        <w:autoSpaceDE w:val="0"/>
        <w:jc w:val="both"/>
        <w:rPr>
          <w:rFonts w:ascii="Arial" w:eastAsia="Monotype Sorts" w:hAnsi="Arial" w:cs="Arial"/>
          <w:b/>
          <w:sz w:val="22"/>
          <w:szCs w:val="22"/>
          <w:u w:val="single"/>
        </w:rPr>
      </w:pPr>
    </w:p>
    <w:p w14:paraId="437974DE" w14:textId="77777777" w:rsidR="0080491C" w:rsidRDefault="0080491C" w:rsidP="00250D40">
      <w:pPr>
        <w:autoSpaceDE w:val="0"/>
        <w:jc w:val="both"/>
        <w:rPr>
          <w:rFonts w:ascii="Arial" w:eastAsia="Monotype Sorts" w:hAnsi="Arial" w:cs="Arial"/>
          <w:b/>
          <w:sz w:val="22"/>
          <w:szCs w:val="22"/>
          <w:u w:val="single"/>
        </w:rPr>
      </w:pPr>
    </w:p>
    <w:p w14:paraId="2585475C" w14:textId="77777777" w:rsidR="0080491C" w:rsidRDefault="0080491C" w:rsidP="00250D40">
      <w:pPr>
        <w:autoSpaceDE w:val="0"/>
        <w:jc w:val="both"/>
        <w:rPr>
          <w:rFonts w:ascii="Arial" w:eastAsia="Monotype Sorts" w:hAnsi="Arial" w:cs="Arial"/>
          <w:b/>
          <w:sz w:val="22"/>
          <w:szCs w:val="22"/>
          <w:u w:val="single"/>
        </w:rPr>
      </w:pPr>
    </w:p>
    <w:p w14:paraId="486AA9DF" w14:textId="77777777" w:rsidR="003A0D69" w:rsidRDefault="003A0D69" w:rsidP="00250D40">
      <w:pPr>
        <w:autoSpaceDE w:val="0"/>
        <w:jc w:val="both"/>
        <w:rPr>
          <w:rFonts w:ascii="Arial" w:eastAsia="Monotype Sorts" w:hAnsi="Arial" w:cs="Arial"/>
          <w:b/>
          <w:sz w:val="22"/>
          <w:szCs w:val="22"/>
          <w:u w:val="single"/>
        </w:rPr>
      </w:pPr>
    </w:p>
    <w:p w14:paraId="3F03A641" w14:textId="77777777" w:rsidR="003A0D69" w:rsidRDefault="003A0D69" w:rsidP="00250D40">
      <w:pPr>
        <w:autoSpaceDE w:val="0"/>
        <w:jc w:val="both"/>
        <w:rPr>
          <w:rFonts w:ascii="Arial" w:eastAsia="Monotype Sorts" w:hAnsi="Arial" w:cs="Arial"/>
          <w:b/>
          <w:sz w:val="22"/>
          <w:szCs w:val="22"/>
          <w:u w:val="single"/>
        </w:rPr>
      </w:pPr>
    </w:p>
    <w:p w14:paraId="0A0DE814" w14:textId="77777777" w:rsidR="003A0D69" w:rsidRDefault="003A0D69" w:rsidP="00250D40">
      <w:pPr>
        <w:autoSpaceDE w:val="0"/>
        <w:jc w:val="both"/>
        <w:rPr>
          <w:rFonts w:ascii="Arial" w:eastAsia="Monotype Sorts" w:hAnsi="Arial" w:cs="Arial"/>
          <w:b/>
          <w:sz w:val="22"/>
          <w:szCs w:val="22"/>
          <w:u w:val="single"/>
        </w:rPr>
      </w:pPr>
    </w:p>
    <w:p w14:paraId="521C376F" w14:textId="3481F1CC" w:rsidR="00250D40" w:rsidRPr="0055431A" w:rsidRDefault="00250D40" w:rsidP="00F50894">
      <w:pPr>
        <w:pStyle w:val="Stile1"/>
        <w:widowControl/>
        <w:spacing w:line="240" w:lineRule="auto"/>
        <w:rPr>
          <w:rFonts w:asciiTheme="majorHAnsi" w:eastAsia="Monotype Sorts" w:hAnsiTheme="majorHAnsi" w:cs="Calibri"/>
          <w:b/>
          <w:sz w:val="22"/>
        </w:rPr>
      </w:pPr>
      <w:r w:rsidRPr="0055431A">
        <w:rPr>
          <w:rFonts w:asciiTheme="majorHAnsi" w:eastAsia="Monotype Sorts" w:hAnsiTheme="majorHAnsi" w:cs="Calibri"/>
          <w:b/>
          <w:sz w:val="22"/>
          <w:szCs w:val="22"/>
        </w:rPr>
        <w:t>1</w:t>
      </w:r>
      <w:r w:rsidR="00441778" w:rsidRPr="0055431A">
        <w:rPr>
          <w:rFonts w:asciiTheme="majorHAnsi" w:eastAsia="Monotype Sorts" w:hAnsiTheme="majorHAnsi" w:cs="Calibri"/>
          <w:b/>
          <w:sz w:val="22"/>
          <w:szCs w:val="22"/>
        </w:rPr>
        <w:t>3</w:t>
      </w:r>
      <w:r w:rsidRPr="0055431A">
        <w:rPr>
          <w:rFonts w:asciiTheme="majorHAnsi" w:eastAsia="Monotype Sorts" w:hAnsiTheme="majorHAnsi" w:cs="Calibri"/>
          <w:b/>
          <w:sz w:val="22"/>
          <w:szCs w:val="22"/>
        </w:rPr>
        <w:t>.3</w:t>
      </w:r>
      <w:r w:rsidR="00441778" w:rsidRPr="0055431A">
        <w:rPr>
          <w:rFonts w:asciiTheme="majorHAnsi" w:eastAsia="Monotype Sorts" w:hAnsiTheme="majorHAnsi" w:cs="Calibri"/>
          <w:b/>
          <w:sz w:val="22"/>
          <w:szCs w:val="22"/>
        </w:rPr>
        <w:t xml:space="preserve"> -</w:t>
      </w:r>
      <w:r w:rsidRPr="0055431A">
        <w:rPr>
          <w:rFonts w:asciiTheme="majorHAnsi" w:eastAsia="Monotype Sorts" w:hAnsiTheme="majorHAnsi" w:cs="Calibri"/>
          <w:b/>
          <w:sz w:val="22"/>
          <w:szCs w:val="22"/>
        </w:rPr>
        <w:t xml:space="preserve"> </w:t>
      </w:r>
      <w:r w:rsidRPr="0055431A">
        <w:rPr>
          <w:rFonts w:asciiTheme="majorHAnsi" w:eastAsia="Monotype Sorts" w:hAnsiTheme="majorHAnsi" w:cs="Calibri"/>
          <w:b/>
          <w:sz w:val="22"/>
        </w:rPr>
        <w:t>Elenco degli enti strumentali partecipati</w:t>
      </w:r>
    </w:p>
    <w:p w14:paraId="7825EADC" w14:textId="77777777" w:rsidR="00F50894" w:rsidRPr="00F50894" w:rsidRDefault="00F50894" w:rsidP="00F50894">
      <w:pPr>
        <w:pStyle w:val="Stile1"/>
        <w:widowControl/>
        <w:spacing w:line="240" w:lineRule="auto"/>
        <w:rPr>
          <w:rFonts w:ascii="Calibri" w:hAnsi="Calibri" w:cs="Calibri"/>
        </w:rPr>
      </w:pPr>
    </w:p>
    <w:tbl>
      <w:tblPr>
        <w:tblW w:w="9787" w:type="dxa"/>
        <w:tblInd w:w="-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117"/>
        <w:gridCol w:w="1701"/>
        <w:gridCol w:w="3969"/>
      </w:tblGrid>
      <w:tr w:rsidR="00CC3EFE" w:rsidRPr="00441778" w14:paraId="1196F3A6" w14:textId="77777777" w:rsidTr="00CC3EFE">
        <w:tc>
          <w:tcPr>
            <w:tcW w:w="4117" w:type="dxa"/>
            <w:shd w:val="clear" w:color="auto" w:fill="D9D9D9"/>
            <w:vAlign w:val="center"/>
          </w:tcPr>
          <w:p w14:paraId="1F8773A5" w14:textId="77777777" w:rsidR="00CC3EFE" w:rsidRPr="00441778" w:rsidRDefault="00CC3EFE" w:rsidP="00CF0122">
            <w:pPr>
              <w:spacing w:before="120" w:after="120"/>
              <w:jc w:val="center"/>
              <w:rPr>
                <w:rFonts w:cs="Calibri"/>
                <w:sz w:val="20"/>
                <w:szCs w:val="20"/>
              </w:rPr>
            </w:pPr>
            <w:r w:rsidRPr="00441778">
              <w:rPr>
                <w:rFonts w:eastAsia="Monotype Sorts" w:cs="Calibri"/>
                <w:b/>
                <w:sz w:val="20"/>
                <w:szCs w:val="20"/>
              </w:rPr>
              <w:t>DENOMINAZIONE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2A6C3E02" w14:textId="77777777" w:rsidR="00CC3EFE" w:rsidRPr="00441778" w:rsidRDefault="00CC3EFE" w:rsidP="00CF0122">
            <w:pPr>
              <w:spacing w:before="120" w:after="120"/>
              <w:jc w:val="center"/>
              <w:rPr>
                <w:rFonts w:cs="Calibri"/>
                <w:sz w:val="20"/>
                <w:szCs w:val="20"/>
              </w:rPr>
            </w:pPr>
            <w:r w:rsidRPr="00441778">
              <w:rPr>
                <w:rFonts w:eastAsia="Monotype Sorts" w:cs="Calibri"/>
                <w:b/>
                <w:sz w:val="20"/>
                <w:szCs w:val="20"/>
              </w:rPr>
              <w:t>QUOTA DI PARTECIPAZ.</w:t>
            </w:r>
          </w:p>
        </w:tc>
        <w:tc>
          <w:tcPr>
            <w:tcW w:w="3969" w:type="dxa"/>
            <w:shd w:val="clear" w:color="auto" w:fill="D9D9D9"/>
            <w:vAlign w:val="center"/>
          </w:tcPr>
          <w:p w14:paraId="1593ADFE" w14:textId="77777777" w:rsidR="00CC3EFE" w:rsidRPr="00441778" w:rsidRDefault="00CC3EFE" w:rsidP="00CF0122">
            <w:pPr>
              <w:spacing w:before="120" w:after="120"/>
              <w:jc w:val="center"/>
              <w:rPr>
                <w:rFonts w:cs="Calibri"/>
                <w:sz w:val="20"/>
                <w:szCs w:val="20"/>
              </w:rPr>
            </w:pPr>
            <w:r w:rsidRPr="00441778">
              <w:rPr>
                <w:rFonts w:eastAsia="Monotype Sorts" w:cs="Calibri"/>
                <w:b/>
                <w:sz w:val="20"/>
                <w:szCs w:val="20"/>
              </w:rPr>
              <w:t>FUNZIONI SVOLTE</w:t>
            </w:r>
          </w:p>
        </w:tc>
      </w:tr>
      <w:tr w:rsidR="00CC3EFE" w14:paraId="44F7E9D7" w14:textId="77777777" w:rsidTr="00CC3EFE">
        <w:tc>
          <w:tcPr>
            <w:tcW w:w="4117" w:type="dxa"/>
            <w:shd w:val="clear" w:color="auto" w:fill="auto"/>
          </w:tcPr>
          <w:p w14:paraId="670DD648" w14:textId="01ACC9F9" w:rsidR="00CC3EFE" w:rsidRPr="00CC3EFE" w:rsidRDefault="00CC3EFE" w:rsidP="00CF0122">
            <w:pPr>
              <w:snapToGrid w:val="0"/>
              <w:spacing w:before="120" w:after="120"/>
              <w:rPr>
                <w:rFonts w:asciiTheme="majorHAnsi" w:eastAsia="Monotype Sorts" w:hAnsiTheme="majorHAnsi" w:cs="Arial"/>
                <w:sz w:val="22"/>
                <w:szCs w:val="22"/>
              </w:rPr>
            </w:pPr>
            <w:proofErr w:type="spellStart"/>
            <w:r w:rsidRPr="00CC3EFE">
              <w:rPr>
                <w:rFonts w:asciiTheme="majorHAnsi" w:eastAsia="Monotype Sorts" w:hAnsiTheme="majorHAnsi" w:cs="Arial"/>
                <w:sz w:val="22"/>
                <w:szCs w:val="22"/>
              </w:rPr>
              <w:t>Abbanoa</w:t>
            </w:r>
            <w:proofErr w:type="spellEnd"/>
            <w:r w:rsidRPr="00CC3EFE">
              <w:rPr>
                <w:rFonts w:asciiTheme="majorHAnsi" w:eastAsia="Monotype Sorts" w:hAnsiTheme="majorHAnsi" w:cs="Arial"/>
                <w:sz w:val="22"/>
                <w:szCs w:val="22"/>
              </w:rPr>
              <w:t xml:space="preserve"> spa</w:t>
            </w:r>
          </w:p>
        </w:tc>
        <w:tc>
          <w:tcPr>
            <w:tcW w:w="1701" w:type="dxa"/>
            <w:shd w:val="clear" w:color="auto" w:fill="auto"/>
          </w:tcPr>
          <w:p w14:paraId="18E28417" w14:textId="6A8ADCF8" w:rsidR="00CC3EFE" w:rsidRPr="00E426FB" w:rsidRDefault="00E426FB" w:rsidP="00CF0122">
            <w:pPr>
              <w:snapToGrid w:val="0"/>
              <w:spacing w:before="120" w:after="120"/>
              <w:jc w:val="center"/>
              <w:rPr>
                <w:rFonts w:asciiTheme="majorHAnsi" w:eastAsia="Monotype Sorts" w:hAnsiTheme="majorHAnsi" w:cs="Arial"/>
                <w:sz w:val="22"/>
                <w:szCs w:val="22"/>
              </w:rPr>
            </w:pPr>
            <w:r w:rsidRPr="00E426FB">
              <w:rPr>
                <w:rFonts w:asciiTheme="majorHAnsi" w:eastAsia="Monotype Sorts" w:hAnsiTheme="majorHAnsi" w:cs="Arial"/>
                <w:sz w:val="22"/>
                <w:szCs w:val="22"/>
              </w:rPr>
              <w:t>0,099%</w:t>
            </w:r>
          </w:p>
        </w:tc>
        <w:tc>
          <w:tcPr>
            <w:tcW w:w="3969" w:type="dxa"/>
            <w:shd w:val="clear" w:color="auto" w:fill="auto"/>
          </w:tcPr>
          <w:p w14:paraId="44F22A77" w14:textId="4B344CF3" w:rsidR="00CC3EFE" w:rsidRPr="00CC3EFE" w:rsidRDefault="00CC3EFE" w:rsidP="00CC3EFE">
            <w:pPr>
              <w:snapToGrid w:val="0"/>
              <w:spacing w:before="120" w:after="120"/>
              <w:rPr>
                <w:rFonts w:asciiTheme="majorHAnsi" w:eastAsia="Monotype Sorts" w:hAnsiTheme="majorHAnsi" w:cs="Arial"/>
                <w:sz w:val="22"/>
                <w:szCs w:val="22"/>
              </w:rPr>
            </w:pPr>
            <w:r>
              <w:rPr>
                <w:rFonts w:asciiTheme="majorHAnsi" w:eastAsia="Monotype Sorts" w:hAnsiTheme="majorHAnsi" w:cs="Arial"/>
                <w:sz w:val="22"/>
                <w:szCs w:val="22"/>
              </w:rPr>
              <w:t>A</w:t>
            </w:r>
            <w:r w:rsidRPr="00CC3EFE">
              <w:rPr>
                <w:rFonts w:asciiTheme="majorHAnsi" w:eastAsia="Monotype Sorts" w:hAnsiTheme="majorHAnsi" w:cs="Arial"/>
                <w:sz w:val="22"/>
                <w:szCs w:val="22"/>
              </w:rPr>
              <w:t>ffidataria gestione servizio idrico</w:t>
            </w:r>
          </w:p>
        </w:tc>
      </w:tr>
      <w:tr w:rsidR="00CC3EFE" w14:paraId="452365B3" w14:textId="77777777" w:rsidTr="00CC3EFE">
        <w:tc>
          <w:tcPr>
            <w:tcW w:w="4117" w:type="dxa"/>
            <w:shd w:val="clear" w:color="auto" w:fill="auto"/>
          </w:tcPr>
          <w:p w14:paraId="75D2B1C5" w14:textId="47FEB573" w:rsidR="00CC3EFE" w:rsidRPr="00CC3EFE" w:rsidRDefault="00CC3EFE" w:rsidP="00CF0122">
            <w:pPr>
              <w:snapToGrid w:val="0"/>
              <w:spacing w:before="120" w:after="120"/>
              <w:rPr>
                <w:rFonts w:asciiTheme="majorHAnsi" w:eastAsia="Monotype Sorts" w:hAnsiTheme="majorHAnsi" w:cs="Arial"/>
                <w:sz w:val="22"/>
                <w:szCs w:val="22"/>
              </w:rPr>
            </w:pPr>
            <w:r w:rsidRPr="00CC3EFE">
              <w:rPr>
                <w:rFonts w:asciiTheme="majorHAnsi" w:eastAsia="Monotype Sorts" w:hAnsiTheme="majorHAnsi" w:cs="Arial"/>
                <w:sz w:val="22"/>
                <w:szCs w:val="22"/>
              </w:rPr>
              <w:t>CO.RI.SA. S.C.A.R.L. - IN LIQUIDAZIONE</w:t>
            </w:r>
          </w:p>
        </w:tc>
        <w:tc>
          <w:tcPr>
            <w:tcW w:w="1701" w:type="dxa"/>
            <w:shd w:val="clear" w:color="auto" w:fill="auto"/>
          </w:tcPr>
          <w:p w14:paraId="2EFADC83" w14:textId="0CF33D7F" w:rsidR="00CC3EFE" w:rsidRPr="00E426FB" w:rsidRDefault="00E426FB" w:rsidP="00CF0122">
            <w:pPr>
              <w:snapToGrid w:val="0"/>
              <w:spacing w:before="120" w:after="120"/>
              <w:jc w:val="center"/>
              <w:rPr>
                <w:rFonts w:asciiTheme="majorHAnsi" w:eastAsia="Monotype Sorts" w:hAnsiTheme="majorHAnsi" w:cs="Arial"/>
                <w:sz w:val="22"/>
                <w:szCs w:val="22"/>
              </w:rPr>
            </w:pPr>
            <w:r w:rsidRPr="00E426FB">
              <w:rPr>
                <w:rFonts w:asciiTheme="majorHAnsi" w:eastAsia="Monotype Sorts" w:hAnsiTheme="majorHAnsi" w:cs="Arial"/>
                <w:sz w:val="22"/>
                <w:szCs w:val="22"/>
              </w:rPr>
              <w:t>0,70%</w:t>
            </w:r>
          </w:p>
        </w:tc>
        <w:tc>
          <w:tcPr>
            <w:tcW w:w="3969" w:type="dxa"/>
            <w:shd w:val="clear" w:color="auto" w:fill="auto"/>
          </w:tcPr>
          <w:p w14:paraId="1A5DD084" w14:textId="25DD5207" w:rsidR="00CC3EFE" w:rsidRPr="00CC3EFE" w:rsidRDefault="00CC3EFE" w:rsidP="00CC3EFE">
            <w:pPr>
              <w:snapToGrid w:val="0"/>
              <w:spacing w:before="120" w:after="120"/>
              <w:rPr>
                <w:rFonts w:asciiTheme="majorHAnsi" w:eastAsia="Monotype Sorts" w:hAnsiTheme="majorHAnsi" w:cs="Arial"/>
                <w:sz w:val="22"/>
                <w:szCs w:val="22"/>
              </w:rPr>
            </w:pPr>
            <w:r>
              <w:rPr>
                <w:rFonts w:asciiTheme="majorHAnsi" w:eastAsia="Monotype Sorts" w:hAnsiTheme="majorHAnsi" w:cs="Arial"/>
                <w:sz w:val="22"/>
                <w:szCs w:val="22"/>
              </w:rPr>
              <w:t>P</w:t>
            </w:r>
            <w:r w:rsidRPr="00CC3EFE">
              <w:rPr>
                <w:rFonts w:asciiTheme="majorHAnsi" w:eastAsia="Monotype Sorts" w:hAnsiTheme="majorHAnsi" w:cs="Arial"/>
                <w:sz w:val="22"/>
                <w:szCs w:val="22"/>
              </w:rPr>
              <w:t>romozione e lo sviluppo della ricerca</w:t>
            </w:r>
          </w:p>
          <w:p w14:paraId="68EA5080" w14:textId="5B80357F" w:rsidR="00CC3EFE" w:rsidRPr="00CC3EFE" w:rsidRDefault="00CC3EFE" w:rsidP="00CC3EFE">
            <w:pPr>
              <w:snapToGrid w:val="0"/>
              <w:spacing w:before="120" w:after="120"/>
              <w:rPr>
                <w:rFonts w:asciiTheme="majorHAnsi" w:eastAsia="Monotype Sorts" w:hAnsiTheme="majorHAnsi" w:cs="Arial"/>
                <w:sz w:val="22"/>
                <w:szCs w:val="22"/>
              </w:rPr>
            </w:pPr>
            <w:r w:rsidRPr="00CC3EFE">
              <w:rPr>
                <w:rFonts w:asciiTheme="majorHAnsi" w:eastAsia="Monotype Sorts" w:hAnsiTheme="majorHAnsi" w:cs="Arial"/>
                <w:sz w:val="22"/>
                <w:szCs w:val="22"/>
              </w:rPr>
              <w:t>scientifica e tecnologica</w:t>
            </w:r>
          </w:p>
        </w:tc>
      </w:tr>
      <w:tr w:rsidR="00CC3EFE" w14:paraId="4EDB79C8" w14:textId="77777777" w:rsidTr="00CC3EFE">
        <w:tc>
          <w:tcPr>
            <w:tcW w:w="4117" w:type="dxa"/>
            <w:shd w:val="clear" w:color="auto" w:fill="auto"/>
          </w:tcPr>
          <w:p w14:paraId="7A0152B3" w14:textId="7947B6C9" w:rsidR="00CC3EFE" w:rsidRPr="00CC3EFE" w:rsidRDefault="00CC3EFE" w:rsidP="00CF0122">
            <w:pPr>
              <w:snapToGrid w:val="0"/>
              <w:spacing w:before="120" w:after="120"/>
              <w:rPr>
                <w:rFonts w:asciiTheme="majorHAnsi" w:eastAsia="Monotype Sorts" w:hAnsiTheme="majorHAnsi" w:cs="Arial"/>
                <w:sz w:val="22"/>
                <w:szCs w:val="22"/>
              </w:rPr>
            </w:pPr>
            <w:r>
              <w:rPr>
                <w:rFonts w:asciiTheme="majorHAnsi" w:eastAsia="Monotype Sorts" w:hAnsiTheme="majorHAnsi" w:cs="Arial"/>
                <w:sz w:val="22"/>
                <w:szCs w:val="22"/>
              </w:rPr>
              <w:t>E</w:t>
            </w:r>
            <w:r w:rsidRPr="00CC3EFE">
              <w:rPr>
                <w:rFonts w:asciiTheme="majorHAnsi" w:eastAsia="Monotype Sorts" w:hAnsiTheme="majorHAnsi" w:cs="Arial"/>
                <w:sz w:val="22"/>
                <w:szCs w:val="22"/>
              </w:rPr>
              <w:t>nt</w:t>
            </w:r>
            <w:r>
              <w:rPr>
                <w:rFonts w:asciiTheme="majorHAnsi" w:eastAsia="Monotype Sorts" w:hAnsiTheme="majorHAnsi" w:cs="Arial"/>
                <w:sz w:val="22"/>
                <w:szCs w:val="22"/>
              </w:rPr>
              <w:t>e di governo dell'ambito della S</w:t>
            </w:r>
            <w:r w:rsidRPr="00CC3EFE">
              <w:rPr>
                <w:rFonts w:asciiTheme="majorHAnsi" w:eastAsia="Monotype Sorts" w:hAnsiTheme="majorHAnsi" w:cs="Arial"/>
                <w:sz w:val="22"/>
                <w:szCs w:val="22"/>
              </w:rPr>
              <w:t>ardegna</w:t>
            </w:r>
          </w:p>
        </w:tc>
        <w:tc>
          <w:tcPr>
            <w:tcW w:w="1701" w:type="dxa"/>
            <w:shd w:val="clear" w:color="auto" w:fill="auto"/>
          </w:tcPr>
          <w:p w14:paraId="1FCEA0FA" w14:textId="1671205D" w:rsidR="00CC3EFE" w:rsidRPr="00CC3EFE" w:rsidRDefault="00E426FB" w:rsidP="00CF0122">
            <w:pPr>
              <w:snapToGrid w:val="0"/>
              <w:spacing w:before="120" w:after="120"/>
              <w:jc w:val="center"/>
              <w:rPr>
                <w:rFonts w:asciiTheme="majorHAnsi" w:eastAsia="Monotype Sorts" w:hAnsiTheme="majorHAnsi" w:cs="Arial"/>
                <w:sz w:val="22"/>
                <w:szCs w:val="22"/>
              </w:rPr>
            </w:pPr>
            <w:r>
              <w:rPr>
                <w:rFonts w:asciiTheme="majorHAnsi" w:eastAsia="Monotype Sorts" w:hAnsiTheme="majorHAnsi" w:cs="Arial"/>
                <w:sz w:val="22"/>
                <w:szCs w:val="22"/>
              </w:rPr>
              <w:t>0,0023%</w:t>
            </w:r>
          </w:p>
        </w:tc>
        <w:tc>
          <w:tcPr>
            <w:tcW w:w="3969" w:type="dxa"/>
            <w:shd w:val="clear" w:color="auto" w:fill="auto"/>
          </w:tcPr>
          <w:p w14:paraId="55026BB7" w14:textId="6E57306C" w:rsidR="00CC3EFE" w:rsidRPr="00CC3EFE" w:rsidRDefault="00CC3EFE" w:rsidP="00CC3EFE">
            <w:pPr>
              <w:snapToGrid w:val="0"/>
              <w:spacing w:before="120" w:after="120"/>
              <w:rPr>
                <w:rFonts w:asciiTheme="majorHAnsi" w:eastAsia="Monotype Sorts" w:hAnsiTheme="majorHAnsi" w:cs="Arial"/>
                <w:sz w:val="22"/>
                <w:szCs w:val="22"/>
              </w:rPr>
            </w:pPr>
            <w:r>
              <w:rPr>
                <w:rFonts w:asciiTheme="majorHAnsi" w:eastAsia="Monotype Sorts" w:hAnsiTheme="majorHAnsi" w:cs="Arial"/>
                <w:sz w:val="22"/>
                <w:szCs w:val="22"/>
              </w:rPr>
              <w:t>E</w:t>
            </w:r>
            <w:r w:rsidRPr="00CC3EFE">
              <w:rPr>
                <w:rFonts w:asciiTheme="majorHAnsi" w:eastAsia="Monotype Sorts" w:hAnsiTheme="majorHAnsi" w:cs="Arial"/>
                <w:sz w:val="22"/>
                <w:szCs w:val="22"/>
              </w:rPr>
              <w:t>nt</w:t>
            </w:r>
            <w:r>
              <w:rPr>
                <w:rFonts w:asciiTheme="majorHAnsi" w:eastAsia="Monotype Sorts" w:hAnsiTheme="majorHAnsi" w:cs="Arial"/>
                <w:sz w:val="22"/>
                <w:szCs w:val="22"/>
              </w:rPr>
              <w:t>e di governo dell'ambito della S</w:t>
            </w:r>
            <w:r w:rsidRPr="00CC3EFE">
              <w:rPr>
                <w:rFonts w:asciiTheme="majorHAnsi" w:eastAsia="Monotype Sorts" w:hAnsiTheme="majorHAnsi" w:cs="Arial"/>
                <w:sz w:val="22"/>
                <w:szCs w:val="22"/>
              </w:rPr>
              <w:t>ardegna</w:t>
            </w:r>
          </w:p>
        </w:tc>
      </w:tr>
    </w:tbl>
    <w:p w14:paraId="38C4A246" w14:textId="77777777" w:rsidR="00250D40" w:rsidRDefault="00250D40" w:rsidP="00250D40">
      <w:pPr>
        <w:rPr>
          <w:rFonts w:ascii="Arial" w:eastAsia="Monotype Sorts" w:hAnsi="Arial" w:cs="Arial"/>
          <w:b/>
          <w:sz w:val="22"/>
        </w:rPr>
      </w:pPr>
    </w:p>
    <w:p w14:paraId="5A35555A" w14:textId="77777777" w:rsidR="00250D40" w:rsidRDefault="00250D40" w:rsidP="00250D40">
      <w:pPr>
        <w:pStyle w:val="Stile1"/>
        <w:widowControl/>
        <w:spacing w:line="240" w:lineRule="auto"/>
        <w:rPr>
          <w:rFonts w:ascii="Arial" w:eastAsia="Monotype Sorts" w:hAnsi="Arial" w:cs="Arial"/>
          <w:b/>
          <w:sz w:val="22"/>
          <w:szCs w:val="22"/>
        </w:rPr>
      </w:pPr>
    </w:p>
    <w:p w14:paraId="6D7538FB" w14:textId="47C55FB0" w:rsidR="00250D40" w:rsidRDefault="00250D40" w:rsidP="00441778">
      <w:pPr>
        <w:pStyle w:val="Stile1"/>
        <w:widowControl/>
        <w:spacing w:line="240" w:lineRule="auto"/>
        <w:jc w:val="center"/>
        <w:rPr>
          <w:rFonts w:ascii="Arial" w:eastAsia="Monotype Sorts" w:hAnsi="Arial" w:cs="Arial"/>
          <w:sz w:val="22"/>
          <w:szCs w:val="22"/>
        </w:rPr>
      </w:pPr>
    </w:p>
    <w:p w14:paraId="4517E20E" w14:textId="77777777" w:rsidR="00250D40" w:rsidRPr="0018323D" w:rsidRDefault="00250D40" w:rsidP="00250D40">
      <w:pPr>
        <w:pStyle w:val="Stile1"/>
        <w:widowControl/>
        <w:spacing w:line="240" w:lineRule="auto"/>
        <w:rPr>
          <w:rFonts w:ascii="Calibri" w:eastAsia="Monotype Sorts" w:hAnsi="Calibri" w:cs="Calibri"/>
          <w:sz w:val="22"/>
          <w:szCs w:val="22"/>
        </w:rPr>
      </w:pPr>
      <w:bookmarkStart w:id="42" w:name="_1582398165"/>
      <w:bookmarkEnd w:id="42"/>
    </w:p>
    <w:p w14:paraId="2302B4C6" w14:textId="77777777" w:rsidR="00250D40" w:rsidRDefault="00250D40" w:rsidP="00250D40">
      <w:pPr>
        <w:pStyle w:val="Stile1"/>
        <w:widowControl/>
        <w:spacing w:line="240" w:lineRule="auto"/>
        <w:rPr>
          <w:rFonts w:ascii="Arial" w:eastAsia="Monotype Sorts" w:hAnsi="Arial" w:cs="Arial"/>
          <w:sz w:val="22"/>
          <w:szCs w:val="22"/>
        </w:rPr>
      </w:pPr>
    </w:p>
    <w:p w14:paraId="544CA757" w14:textId="75CFC646" w:rsidR="003B6B87" w:rsidRPr="003B6B87" w:rsidRDefault="003B6B87" w:rsidP="003B6B87">
      <w:pPr>
        <w:pStyle w:val="Stile1"/>
        <w:widowControl/>
        <w:spacing w:line="240" w:lineRule="auto"/>
        <w:rPr>
          <w:rFonts w:ascii="Arial" w:eastAsia="Monotype Sorts" w:hAnsi="Arial" w:cs="Arial"/>
          <w:sz w:val="22"/>
          <w:szCs w:val="22"/>
        </w:rPr>
      </w:pPr>
    </w:p>
    <w:p w14:paraId="1BBC9D22" w14:textId="77777777" w:rsidR="003B6B87" w:rsidRPr="002455C2" w:rsidRDefault="003B6B87" w:rsidP="003B6B87">
      <w:pPr>
        <w:pStyle w:val="Stile1"/>
        <w:widowControl/>
        <w:pBdr>
          <w:bottom w:val="single" w:sz="4" w:space="1" w:color="auto"/>
        </w:pBdr>
        <w:spacing w:line="240" w:lineRule="auto"/>
        <w:jc w:val="right"/>
        <w:rPr>
          <w:rFonts w:ascii="Calibri" w:hAnsi="Calibri" w:cs="Calibri"/>
          <w:b/>
          <w:bCs/>
          <w:sz w:val="24"/>
          <w:szCs w:val="24"/>
        </w:rPr>
      </w:pPr>
      <w:r w:rsidRPr="002455C2">
        <w:rPr>
          <w:rFonts w:ascii="Calibri" w:hAnsi="Calibri" w:cs="Calibri"/>
          <w:b/>
          <w:bCs/>
          <w:sz w:val="24"/>
          <w:szCs w:val="24"/>
        </w:rPr>
        <w:t xml:space="preserve">Sezione </w:t>
      </w:r>
      <w:r>
        <w:rPr>
          <w:rFonts w:ascii="Calibri" w:hAnsi="Calibri" w:cs="Calibri"/>
          <w:b/>
          <w:bCs/>
          <w:sz w:val="24"/>
          <w:szCs w:val="24"/>
        </w:rPr>
        <w:t>14</w:t>
      </w:r>
      <w:r w:rsidRPr="002455C2">
        <w:rPr>
          <w:rFonts w:ascii="Calibri" w:hAnsi="Calibri" w:cs="Calibri"/>
          <w:b/>
          <w:bCs/>
          <w:sz w:val="24"/>
          <w:szCs w:val="24"/>
        </w:rPr>
        <w:t xml:space="preserve"> – </w:t>
      </w:r>
      <w:r>
        <w:rPr>
          <w:rFonts w:ascii="Calibri" w:hAnsi="Calibri" w:cs="Calibri"/>
          <w:b/>
          <w:bCs/>
          <w:sz w:val="24"/>
          <w:szCs w:val="24"/>
        </w:rPr>
        <w:t>DEBITI FUORI BILANCIO</w:t>
      </w:r>
    </w:p>
    <w:p w14:paraId="2DE4E3BD" w14:textId="77777777" w:rsidR="00250D40" w:rsidRDefault="00250D40" w:rsidP="00250D40">
      <w:pPr>
        <w:pStyle w:val="Stile1"/>
        <w:widowControl/>
        <w:spacing w:line="240" w:lineRule="auto"/>
        <w:rPr>
          <w:rFonts w:ascii="Arial" w:eastAsia="Monotype Sorts" w:hAnsi="Arial" w:cs="Arial"/>
          <w:b/>
          <w:sz w:val="22"/>
          <w:szCs w:val="22"/>
        </w:rPr>
      </w:pPr>
    </w:p>
    <w:p w14:paraId="2CCC8954" w14:textId="510EFDB5" w:rsidR="008906F1" w:rsidRPr="008906F1" w:rsidRDefault="00250D40" w:rsidP="008906F1">
      <w:pPr>
        <w:pStyle w:val="Stile1"/>
        <w:rPr>
          <w:rFonts w:ascii="Calibri" w:eastAsia="Monotype Sorts" w:hAnsi="Calibri" w:cs="Calibri"/>
          <w:sz w:val="22"/>
          <w:szCs w:val="22"/>
        </w:rPr>
      </w:pPr>
      <w:r w:rsidRPr="003B6B87">
        <w:rPr>
          <w:rFonts w:ascii="Calibri" w:eastAsia="Monotype Sorts" w:hAnsi="Calibri" w:cs="Calibri"/>
          <w:sz w:val="22"/>
          <w:szCs w:val="22"/>
        </w:rPr>
        <w:t xml:space="preserve">Nel </w:t>
      </w:r>
      <w:r w:rsidRPr="008906F1">
        <w:rPr>
          <w:rFonts w:ascii="Calibri" w:eastAsia="Monotype Sorts" w:hAnsi="Calibri" w:cs="Calibri"/>
          <w:sz w:val="22"/>
          <w:szCs w:val="22"/>
        </w:rPr>
        <w:t>corso dell’esercizio 201</w:t>
      </w:r>
      <w:r w:rsidR="003B6B87" w:rsidRPr="008906F1">
        <w:rPr>
          <w:rFonts w:ascii="Calibri" w:eastAsia="Monotype Sorts" w:hAnsi="Calibri" w:cs="Calibri"/>
          <w:sz w:val="22"/>
          <w:szCs w:val="22"/>
        </w:rPr>
        <w:t>9</w:t>
      </w:r>
      <w:r w:rsidRPr="008906F1">
        <w:rPr>
          <w:rFonts w:ascii="Calibri" w:eastAsia="Monotype Sorts" w:hAnsi="Calibri" w:cs="Calibri"/>
          <w:sz w:val="22"/>
          <w:szCs w:val="22"/>
        </w:rPr>
        <w:t xml:space="preserve"> </w:t>
      </w:r>
      <w:r w:rsidR="00B749DE">
        <w:rPr>
          <w:rFonts w:ascii="Calibri" w:eastAsia="Monotype Sorts" w:hAnsi="Calibri" w:cs="Calibri"/>
          <w:sz w:val="22"/>
          <w:szCs w:val="22"/>
        </w:rPr>
        <w:t xml:space="preserve">non </w:t>
      </w:r>
      <w:r w:rsidRPr="008906F1">
        <w:rPr>
          <w:rFonts w:ascii="Calibri" w:eastAsia="Monotype Sorts" w:hAnsi="Calibri" w:cs="Calibri"/>
          <w:sz w:val="22"/>
          <w:szCs w:val="22"/>
        </w:rPr>
        <w:t>sono stati riconosciuti debiti fuori bilancio</w:t>
      </w:r>
      <w:r w:rsidR="008906F1" w:rsidRPr="008906F1">
        <w:rPr>
          <w:rFonts w:ascii="Calibri" w:eastAsia="Monotype Sorts" w:hAnsi="Calibri" w:cs="Calibri"/>
          <w:sz w:val="22"/>
          <w:szCs w:val="22"/>
        </w:rPr>
        <w:t>.</w:t>
      </w:r>
    </w:p>
    <w:p w14:paraId="1AF1C10F" w14:textId="77777777" w:rsidR="008906F1" w:rsidRPr="008906F1" w:rsidRDefault="008906F1" w:rsidP="008906F1">
      <w:pPr>
        <w:pStyle w:val="Stile1"/>
        <w:rPr>
          <w:rFonts w:ascii="Calibri" w:eastAsia="Monotype Sorts" w:hAnsi="Calibri" w:cs="Calibri"/>
          <w:sz w:val="22"/>
          <w:szCs w:val="22"/>
        </w:rPr>
      </w:pPr>
    </w:p>
    <w:p w14:paraId="4101A0F4" w14:textId="47880EF3" w:rsidR="00250D40" w:rsidRDefault="00250D40" w:rsidP="008906F1">
      <w:pPr>
        <w:pStyle w:val="Stile1"/>
        <w:rPr>
          <w:rFonts w:ascii="Calibri" w:eastAsia="Monotype Sorts" w:hAnsi="Calibri" w:cs="Calibri"/>
          <w:sz w:val="22"/>
          <w:szCs w:val="22"/>
        </w:rPr>
      </w:pPr>
    </w:p>
    <w:p w14:paraId="467B4BA5" w14:textId="77777777" w:rsidR="002054D5" w:rsidRDefault="002054D5" w:rsidP="008906F1">
      <w:pPr>
        <w:pStyle w:val="Stile1"/>
        <w:rPr>
          <w:rFonts w:ascii="Calibri" w:eastAsia="Monotype Sorts" w:hAnsi="Calibri" w:cs="Calibri"/>
          <w:sz w:val="22"/>
          <w:szCs w:val="22"/>
        </w:rPr>
      </w:pPr>
    </w:p>
    <w:p w14:paraId="0311E07F" w14:textId="77777777" w:rsidR="002054D5" w:rsidRDefault="002054D5" w:rsidP="008906F1">
      <w:pPr>
        <w:pStyle w:val="Stile1"/>
        <w:rPr>
          <w:rFonts w:ascii="Calibri" w:eastAsia="Monotype Sorts" w:hAnsi="Calibri" w:cs="Calibri"/>
          <w:sz w:val="22"/>
          <w:szCs w:val="22"/>
        </w:rPr>
      </w:pPr>
    </w:p>
    <w:p w14:paraId="5FDE1CA9" w14:textId="77777777" w:rsidR="002054D5" w:rsidRPr="008906F1" w:rsidRDefault="002054D5" w:rsidP="008906F1">
      <w:pPr>
        <w:pStyle w:val="Stile1"/>
        <w:rPr>
          <w:rFonts w:ascii="Calibri" w:eastAsia="Monotype Sorts" w:hAnsi="Calibri" w:cs="Calibri"/>
          <w:sz w:val="22"/>
          <w:szCs w:val="22"/>
        </w:rPr>
      </w:pPr>
    </w:p>
    <w:p w14:paraId="76887B91" w14:textId="0650D321" w:rsidR="00250D40" w:rsidRDefault="003A0D69" w:rsidP="003A0D69">
      <w:pPr>
        <w:pStyle w:val="Stile1"/>
        <w:widowControl/>
        <w:spacing w:line="240" w:lineRule="auto"/>
        <w:jc w:val="center"/>
        <w:rPr>
          <w:rFonts w:ascii="Arial" w:eastAsia="Monotype Sorts" w:hAnsi="Arial" w:cs="Arial"/>
          <w:sz w:val="22"/>
          <w:szCs w:val="22"/>
        </w:rPr>
      </w:pPr>
      <w:r>
        <w:rPr>
          <w:rFonts w:ascii="Arial" w:eastAsia="Monotype Sorts" w:hAnsi="Arial" w:cs="Arial"/>
          <w:sz w:val="22"/>
          <w:szCs w:val="22"/>
        </w:rPr>
        <w:t>------------------------------------------------------</w:t>
      </w:r>
    </w:p>
    <w:p w14:paraId="41980758" w14:textId="77777777" w:rsidR="00250D40" w:rsidRDefault="00250D40" w:rsidP="00163A37">
      <w:pPr>
        <w:jc w:val="both"/>
        <w:rPr>
          <w:rFonts w:cs="Calibri"/>
        </w:rPr>
      </w:pPr>
    </w:p>
    <w:p w14:paraId="66FE65E6" w14:textId="77777777" w:rsidR="002054D5" w:rsidRDefault="002054D5" w:rsidP="00163A37">
      <w:pPr>
        <w:jc w:val="both"/>
        <w:rPr>
          <w:rFonts w:cs="Calibri"/>
        </w:rPr>
      </w:pPr>
    </w:p>
    <w:p w14:paraId="4898059E" w14:textId="77777777" w:rsidR="002054D5" w:rsidRPr="00163A37" w:rsidRDefault="002054D5" w:rsidP="00163A37">
      <w:pPr>
        <w:jc w:val="both"/>
        <w:rPr>
          <w:rFonts w:cs="Calibri"/>
        </w:rPr>
      </w:pPr>
    </w:p>
    <w:p w14:paraId="005E9A48" w14:textId="77777777" w:rsidR="00163A37" w:rsidRDefault="00163A37" w:rsidP="000D0CBA">
      <w:pPr>
        <w:jc w:val="both"/>
        <w:rPr>
          <w:rFonts w:ascii="Arial" w:hAnsi="Arial" w:cs="Arial"/>
          <w:sz w:val="22"/>
          <w:szCs w:val="22"/>
        </w:rPr>
      </w:pPr>
    </w:p>
    <w:p w14:paraId="4851716E" w14:textId="52C7BA94" w:rsidR="000D0CBA" w:rsidRDefault="003A0D69" w:rsidP="003A0D69">
      <w:pPr>
        <w:jc w:val="right"/>
        <w:rPr>
          <w:sz w:val="22"/>
          <w:szCs w:val="22"/>
        </w:rPr>
      </w:pPr>
      <w:r>
        <w:rPr>
          <w:sz w:val="22"/>
          <w:szCs w:val="22"/>
        </w:rPr>
        <w:t>Il responsabile del settore finanziario</w:t>
      </w:r>
    </w:p>
    <w:p w14:paraId="534DA9CA" w14:textId="7AC3587B" w:rsidR="00A01B37" w:rsidRPr="00167133" w:rsidRDefault="00A01B37" w:rsidP="00A01B37">
      <w:pPr>
        <w:ind w:left="4956" w:firstLine="708"/>
        <w:jc w:val="center"/>
        <w:rPr>
          <w:sz w:val="22"/>
          <w:szCs w:val="22"/>
        </w:rPr>
      </w:pPr>
      <w:r>
        <w:rPr>
          <w:sz w:val="22"/>
          <w:szCs w:val="22"/>
        </w:rPr>
        <w:t xml:space="preserve">            Dott. Roberto Oggiano</w:t>
      </w:r>
    </w:p>
    <w:sectPr w:rsidR="00A01B37" w:rsidRPr="00167133" w:rsidSect="00CF4C5E">
      <w:headerReference w:type="default" r:id="rId28"/>
      <w:footerReference w:type="default" r:id="rId29"/>
      <w:headerReference w:type="first" r:id="rId30"/>
      <w:footerReference w:type="first" r:id="rId31"/>
      <w:pgSz w:w="11900" w:h="16840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06E3252" w14:textId="77777777" w:rsidR="000057E5" w:rsidRDefault="000057E5" w:rsidP="00636E78">
      <w:r>
        <w:separator/>
      </w:r>
    </w:p>
  </w:endnote>
  <w:endnote w:type="continuationSeparator" w:id="0">
    <w:p w14:paraId="6DB70D5B" w14:textId="77777777" w:rsidR="000057E5" w:rsidRDefault="000057E5" w:rsidP="00636E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Symbol">
    <w:altName w:val="Arial Unicode MS"/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onotype Sorts">
    <w:charset w:val="02"/>
    <w:family w:val="auto"/>
    <w:pitch w:val="variable"/>
    <w:sig w:usb0="00000000" w:usb1="10000000" w:usb2="00000000" w:usb3="00000000" w:csb0="80000000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-Roman">
    <w:altName w:val="Times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jc w:val="right"/>
      <w:tblCellMar>
        <w:top w:w="115" w:type="dxa"/>
        <w:left w:w="115" w:type="dxa"/>
        <w:bottom w:w="115" w:type="dxa"/>
        <w:right w:w="115" w:type="dxa"/>
      </w:tblCellMar>
      <w:tblLook w:val="04A0" w:firstRow="1" w:lastRow="0" w:firstColumn="1" w:lastColumn="0" w:noHBand="0" w:noVBand="1"/>
    </w:tblPr>
    <w:tblGrid>
      <w:gridCol w:w="9369"/>
      <w:gridCol w:w="493"/>
    </w:tblGrid>
    <w:tr w:rsidR="000057E5" w14:paraId="5EA87716" w14:textId="77777777" w:rsidTr="00F04262">
      <w:trPr>
        <w:jc w:val="right"/>
      </w:trPr>
      <w:tc>
        <w:tcPr>
          <w:tcW w:w="4795" w:type="dxa"/>
          <w:vAlign w:val="center"/>
        </w:tcPr>
        <w:p w14:paraId="4A2A2A68" w14:textId="77777777" w:rsidR="000057E5" w:rsidRPr="00F04262" w:rsidRDefault="000057E5">
          <w:pPr>
            <w:pStyle w:val="Intestazione"/>
            <w:jc w:val="right"/>
            <w:rPr>
              <w:caps/>
              <w:color w:val="000000"/>
            </w:rPr>
          </w:pPr>
          <w:r>
            <w:rPr>
              <w:caps/>
            </w:rPr>
            <w:t>Rendiconto 2019</w:t>
          </w:r>
        </w:p>
      </w:tc>
      <w:tc>
        <w:tcPr>
          <w:tcW w:w="250" w:type="pct"/>
          <w:shd w:val="clear" w:color="auto" w:fill="ED7D31"/>
          <w:vAlign w:val="center"/>
        </w:tcPr>
        <w:p w14:paraId="4EA9AEEC" w14:textId="77777777" w:rsidR="000057E5" w:rsidRPr="00F04262" w:rsidRDefault="000057E5">
          <w:pPr>
            <w:pStyle w:val="Pidipagina"/>
            <w:jc w:val="center"/>
            <w:rPr>
              <w:color w:val="FFFFFF"/>
            </w:rPr>
          </w:pPr>
          <w:r w:rsidRPr="00F04262">
            <w:rPr>
              <w:color w:val="FFFFFF"/>
            </w:rPr>
            <w:fldChar w:fldCharType="begin"/>
          </w:r>
          <w:r w:rsidRPr="00F04262">
            <w:rPr>
              <w:color w:val="FFFFFF"/>
            </w:rPr>
            <w:instrText>PAGE   \* MERGEFORMAT</w:instrText>
          </w:r>
          <w:r w:rsidRPr="00F04262">
            <w:rPr>
              <w:color w:val="FFFFFF"/>
            </w:rPr>
            <w:fldChar w:fldCharType="separate"/>
          </w:r>
          <w:r w:rsidR="002054D5">
            <w:rPr>
              <w:noProof/>
              <w:color w:val="FFFFFF"/>
            </w:rPr>
            <w:t>17</w:t>
          </w:r>
          <w:r w:rsidRPr="00F04262">
            <w:rPr>
              <w:color w:val="FFFFFF"/>
            </w:rPr>
            <w:fldChar w:fldCharType="end"/>
          </w:r>
        </w:p>
      </w:tc>
    </w:tr>
  </w:tbl>
  <w:p w14:paraId="7FED81A5" w14:textId="77777777" w:rsidR="000057E5" w:rsidRDefault="000057E5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4937"/>
      <w:gridCol w:w="4925"/>
    </w:tblGrid>
    <w:tr w:rsidR="000057E5" w14:paraId="23809402" w14:textId="77777777" w:rsidTr="00636E78">
      <w:trPr>
        <w:trHeight w:hRule="exact" w:val="115"/>
        <w:jc w:val="center"/>
      </w:trPr>
      <w:tc>
        <w:tcPr>
          <w:tcW w:w="4686" w:type="dxa"/>
          <w:shd w:val="clear" w:color="auto" w:fill="4472C4"/>
          <w:tcMar>
            <w:top w:w="0" w:type="dxa"/>
            <w:bottom w:w="0" w:type="dxa"/>
          </w:tcMar>
        </w:tcPr>
        <w:p w14:paraId="7B3C79E3" w14:textId="77777777" w:rsidR="000057E5" w:rsidRDefault="000057E5">
          <w:pPr>
            <w:pStyle w:val="Intestazione"/>
            <w:rPr>
              <w:caps/>
              <w:sz w:val="18"/>
            </w:rPr>
          </w:pPr>
        </w:p>
      </w:tc>
      <w:tc>
        <w:tcPr>
          <w:tcW w:w="4674" w:type="dxa"/>
          <w:shd w:val="clear" w:color="auto" w:fill="4472C4"/>
          <w:tcMar>
            <w:top w:w="0" w:type="dxa"/>
            <w:bottom w:w="0" w:type="dxa"/>
          </w:tcMar>
        </w:tcPr>
        <w:p w14:paraId="5A1CF219" w14:textId="77777777" w:rsidR="000057E5" w:rsidRDefault="000057E5">
          <w:pPr>
            <w:pStyle w:val="Intestazione"/>
            <w:jc w:val="right"/>
            <w:rPr>
              <w:caps/>
              <w:sz w:val="18"/>
            </w:rPr>
          </w:pPr>
        </w:p>
      </w:tc>
    </w:tr>
    <w:tr w:rsidR="000057E5" w14:paraId="56739870" w14:textId="77777777">
      <w:trPr>
        <w:jc w:val="center"/>
      </w:trPr>
      <w:tc>
        <w:tcPr>
          <w:tcW w:w="4686" w:type="dxa"/>
          <w:shd w:val="clear" w:color="auto" w:fill="auto"/>
          <w:vAlign w:val="center"/>
        </w:tcPr>
        <w:p w14:paraId="16BACBEC" w14:textId="77777777" w:rsidR="000057E5" w:rsidRPr="00636E78" w:rsidRDefault="000057E5">
          <w:pPr>
            <w:pStyle w:val="Pidipagina"/>
            <w:rPr>
              <w:caps/>
              <w:color w:val="808080"/>
              <w:sz w:val="18"/>
              <w:szCs w:val="18"/>
            </w:rPr>
          </w:pPr>
          <w:r>
            <w:rPr>
              <w:caps/>
              <w:sz w:val="18"/>
              <w:szCs w:val="18"/>
            </w:rPr>
            <w:t>Rendiconto 2019</w:t>
          </w:r>
        </w:p>
      </w:tc>
      <w:tc>
        <w:tcPr>
          <w:tcW w:w="4674" w:type="dxa"/>
          <w:shd w:val="clear" w:color="auto" w:fill="auto"/>
          <w:vAlign w:val="center"/>
        </w:tcPr>
        <w:p w14:paraId="172DE33F" w14:textId="77777777" w:rsidR="000057E5" w:rsidRPr="00636E78" w:rsidRDefault="000057E5">
          <w:pPr>
            <w:pStyle w:val="Pidipagina"/>
            <w:jc w:val="right"/>
            <w:rPr>
              <w:caps/>
              <w:color w:val="808080"/>
              <w:sz w:val="18"/>
              <w:szCs w:val="18"/>
            </w:rPr>
          </w:pPr>
          <w:r w:rsidRPr="00636E78">
            <w:rPr>
              <w:caps/>
              <w:color w:val="808080"/>
              <w:sz w:val="18"/>
              <w:szCs w:val="18"/>
            </w:rPr>
            <w:fldChar w:fldCharType="begin"/>
          </w:r>
          <w:r w:rsidRPr="00636E78">
            <w:rPr>
              <w:caps/>
              <w:color w:val="808080"/>
              <w:sz w:val="18"/>
              <w:szCs w:val="18"/>
            </w:rPr>
            <w:instrText>PAGE   \* MERGEFORMAT</w:instrText>
          </w:r>
          <w:r w:rsidRPr="00636E78">
            <w:rPr>
              <w:caps/>
              <w:color w:val="808080"/>
              <w:sz w:val="18"/>
              <w:szCs w:val="18"/>
            </w:rPr>
            <w:fldChar w:fldCharType="separate"/>
          </w:r>
          <w:r w:rsidRPr="00636E78">
            <w:rPr>
              <w:caps/>
              <w:color w:val="808080"/>
              <w:sz w:val="18"/>
              <w:szCs w:val="18"/>
            </w:rPr>
            <w:t>2</w:t>
          </w:r>
          <w:r w:rsidRPr="00636E78">
            <w:rPr>
              <w:caps/>
              <w:color w:val="808080"/>
              <w:sz w:val="18"/>
              <w:szCs w:val="18"/>
            </w:rPr>
            <w:fldChar w:fldCharType="end"/>
          </w:r>
        </w:p>
      </w:tc>
    </w:tr>
  </w:tbl>
  <w:p w14:paraId="2BABF581" w14:textId="77777777" w:rsidR="000057E5" w:rsidRDefault="000057E5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42BF713" w14:textId="77777777" w:rsidR="000057E5" w:rsidRDefault="000057E5" w:rsidP="00636E78">
      <w:r>
        <w:separator/>
      </w:r>
    </w:p>
  </w:footnote>
  <w:footnote w:type="continuationSeparator" w:id="0">
    <w:p w14:paraId="18628C9F" w14:textId="77777777" w:rsidR="000057E5" w:rsidRDefault="000057E5" w:rsidP="00636E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4937"/>
      <w:gridCol w:w="4925"/>
    </w:tblGrid>
    <w:tr w:rsidR="000057E5" w14:paraId="00D29DA6" w14:textId="77777777" w:rsidTr="00F04262">
      <w:trPr>
        <w:jc w:val="center"/>
      </w:trPr>
      <w:tc>
        <w:tcPr>
          <w:tcW w:w="4686" w:type="dxa"/>
          <w:shd w:val="clear" w:color="auto" w:fill="ED7D31"/>
          <w:vAlign w:val="center"/>
        </w:tcPr>
        <w:p w14:paraId="6337344C" w14:textId="77777777" w:rsidR="000057E5" w:rsidRPr="00F04262" w:rsidRDefault="000057E5">
          <w:pPr>
            <w:pStyle w:val="Intestazione"/>
            <w:rPr>
              <w:caps/>
              <w:color w:val="FFFFFF"/>
              <w:sz w:val="18"/>
              <w:szCs w:val="18"/>
            </w:rPr>
          </w:pPr>
          <w:r>
            <w:rPr>
              <w:caps/>
              <w:sz w:val="18"/>
              <w:szCs w:val="18"/>
            </w:rPr>
            <w:t>relazione sulla gestione</w:t>
          </w:r>
        </w:p>
      </w:tc>
      <w:tc>
        <w:tcPr>
          <w:tcW w:w="4674" w:type="dxa"/>
          <w:shd w:val="clear" w:color="auto" w:fill="ED7D31"/>
          <w:vAlign w:val="center"/>
        </w:tcPr>
        <w:p w14:paraId="57DE28DD" w14:textId="77777777" w:rsidR="000057E5" w:rsidRPr="00F04262" w:rsidRDefault="000057E5">
          <w:pPr>
            <w:pStyle w:val="Intestazione"/>
            <w:jc w:val="right"/>
            <w:rPr>
              <w:caps/>
              <w:color w:val="FFFFFF"/>
              <w:sz w:val="18"/>
              <w:szCs w:val="18"/>
            </w:rPr>
          </w:pPr>
          <w:r w:rsidRPr="00F04262">
            <w:rPr>
              <w:caps/>
              <w:color w:val="FFFFFF"/>
              <w:sz w:val="18"/>
              <w:szCs w:val="18"/>
            </w:rPr>
            <w:t>[</w:t>
          </w:r>
          <w:r>
            <w:rPr>
              <w:caps/>
              <w:color w:val="FFFFFF"/>
              <w:sz w:val="18"/>
              <w:szCs w:val="18"/>
            </w:rPr>
            <w:t>2019</w:t>
          </w:r>
          <w:r w:rsidRPr="00F04262">
            <w:rPr>
              <w:caps/>
              <w:color w:val="FFFFFF"/>
              <w:sz w:val="18"/>
              <w:szCs w:val="18"/>
            </w:rPr>
            <w:t>]</w:t>
          </w:r>
        </w:p>
      </w:tc>
    </w:tr>
    <w:tr w:rsidR="000057E5" w14:paraId="7C36379D" w14:textId="77777777" w:rsidTr="00F04262">
      <w:trPr>
        <w:trHeight w:hRule="exact" w:val="115"/>
        <w:jc w:val="center"/>
      </w:trPr>
      <w:tc>
        <w:tcPr>
          <w:tcW w:w="4686" w:type="dxa"/>
          <w:shd w:val="clear" w:color="auto" w:fill="4472C4"/>
          <w:tcMar>
            <w:top w:w="0" w:type="dxa"/>
            <w:bottom w:w="0" w:type="dxa"/>
          </w:tcMar>
        </w:tcPr>
        <w:p w14:paraId="2AF6AA58" w14:textId="77777777" w:rsidR="000057E5" w:rsidRPr="00F04262" w:rsidRDefault="000057E5">
          <w:pPr>
            <w:pStyle w:val="Intestazione"/>
            <w:rPr>
              <w:caps/>
              <w:color w:val="FFFFFF"/>
              <w:sz w:val="18"/>
              <w:szCs w:val="18"/>
            </w:rPr>
          </w:pPr>
        </w:p>
      </w:tc>
      <w:tc>
        <w:tcPr>
          <w:tcW w:w="4674" w:type="dxa"/>
          <w:shd w:val="clear" w:color="auto" w:fill="4472C4"/>
          <w:tcMar>
            <w:top w:w="0" w:type="dxa"/>
            <w:bottom w:w="0" w:type="dxa"/>
          </w:tcMar>
        </w:tcPr>
        <w:p w14:paraId="53F1BEEC" w14:textId="77777777" w:rsidR="000057E5" w:rsidRPr="00F04262" w:rsidRDefault="000057E5">
          <w:pPr>
            <w:pStyle w:val="Intestazione"/>
            <w:rPr>
              <w:caps/>
              <w:color w:val="FFFFFF"/>
              <w:sz w:val="18"/>
              <w:szCs w:val="18"/>
            </w:rPr>
          </w:pPr>
        </w:p>
      </w:tc>
    </w:tr>
  </w:tbl>
  <w:p w14:paraId="47007C51" w14:textId="77777777" w:rsidR="000057E5" w:rsidRDefault="000057E5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4937"/>
      <w:gridCol w:w="4925"/>
    </w:tblGrid>
    <w:tr w:rsidR="000057E5" w14:paraId="67668B36" w14:textId="77777777" w:rsidTr="00636E78">
      <w:trPr>
        <w:jc w:val="center"/>
      </w:trPr>
      <w:tc>
        <w:tcPr>
          <w:tcW w:w="4686" w:type="dxa"/>
          <w:shd w:val="clear" w:color="auto" w:fill="ED7D31"/>
          <w:vAlign w:val="center"/>
        </w:tcPr>
        <w:p w14:paraId="1C17013A" w14:textId="77777777" w:rsidR="000057E5" w:rsidRPr="00636E78" w:rsidRDefault="000057E5">
          <w:pPr>
            <w:pStyle w:val="Intestazione"/>
            <w:rPr>
              <w:caps/>
              <w:color w:val="FFFFFF"/>
              <w:sz w:val="18"/>
              <w:szCs w:val="18"/>
            </w:rPr>
          </w:pPr>
          <w:r>
            <w:rPr>
              <w:caps/>
              <w:sz w:val="18"/>
              <w:szCs w:val="18"/>
            </w:rPr>
            <w:t>relazione sulla gestione</w:t>
          </w:r>
        </w:p>
      </w:tc>
      <w:tc>
        <w:tcPr>
          <w:tcW w:w="4674" w:type="dxa"/>
          <w:shd w:val="clear" w:color="auto" w:fill="ED7D31"/>
          <w:vAlign w:val="center"/>
        </w:tcPr>
        <w:p w14:paraId="3996C093" w14:textId="77777777" w:rsidR="000057E5" w:rsidRPr="00636E78" w:rsidRDefault="000057E5">
          <w:pPr>
            <w:pStyle w:val="Intestazione"/>
            <w:jc w:val="right"/>
            <w:rPr>
              <w:caps/>
              <w:color w:val="FFFFFF"/>
              <w:sz w:val="18"/>
              <w:szCs w:val="18"/>
            </w:rPr>
          </w:pPr>
          <w:r w:rsidRPr="00636E78">
            <w:rPr>
              <w:caps/>
              <w:color w:val="FFFFFF"/>
              <w:sz w:val="18"/>
              <w:szCs w:val="18"/>
            </w:rPr>
            <w:t>[Data]</w:t>
          </w:r>
        </w:p>
      </w:tc>
    </w:tr>
    <w:tr w:rsidR="000057E5" w14:paraId="0D9CB633" w14:textId="77777777" w:rsidTr="00636E78">
      <w:trPr>
        <w:trHeight w:hRule="exact" w:val="115"/>
        <w:jc w:val="center"/>
      </w:trPr>
      <w:tc>
        <w:tcPr>
          <w:tcW w:w="4686" w:type="dxa"/>
          <w:shd w:val="clear" w:color="auto" w:fill="4472C4"/>
          <w:tcMar>
            <w:top w:w="0" w:type="dxa"/>
            <w:bottom w:w="0" w:type="dxa"/>
          </w:tcMar>
        </w:tcPr>
        <w:p w14:paraId="63F77F37" w14:textId="77777777" w:rsidR="000057E5" w:rsidRPr="00636E78" w:rsidRDefault="000057E5">
          <w:pPr>
            <w:pStyle w:val="Intestazione"/>
            <w:rPr>
              <w:caps/>
              <w:color w:val="FFFFFF"/>
              <w:sz w:val="18"/>
              <w:szCs w:val="18"/>
            </w:rPr>
          </w:pPr>
        </w:p>
      </w:tc>
      <w:tc>
        <w:tcPr>
          <w:tcW w:w="4674" w:type="dxa"/>
          <w:shd w:val="clear" w:color="auto" w:fill="4472C4"/>
          <w:tcMar>
            <w:top w:w="0" w:type="dxa"/>
            <w:bottom w:w="0" w:type="dxa"/>
          </w:tcMar>
        </w:tcPr>
        <w:p w14:paraId="28D850B3" w14:textId="77777777" w:rsidR="000057E5" w:rsidRPr="00636E78" w:rsidRDefault="000057E5">
          <w:pPr>
            <w:pStyle w:val="Intestazione"/>
            <w:rPr>
              <w:caps/>
              <w:color w:val="FFFFFF"/>
              <w:sz w:val="18"/>
              <w:szCs w:val="18"/>
            </w:rPr>
          </w:pPr>
        </w:p>
      </w:tc>
    </w:tr>
  </w:tbl>
  <w:p w14:paraId="50068DD4" w14:textId="77777777" w:rsidR="000057E5" w:rsidRDefault="000057E5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F4588674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cs="Arial"/>
      </w:rPr>
    </w:lvl>
  </w:abstractNum>
  <w:abstractNum w:abstractNumId="3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  <w:sz w:val="22"/>
        <w:szCs w:val="22"/>
      </w:rPr>
    </w:lvl>
  </w:abstractNum>
  <w:abstractNum w:abstractNumId="4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o"/>
      <w:lvlJc w:val="left"/>
      <w:pPr>
        <w:tabs>
          <w:tab w:val="num" w:pos="0"/>
        </w:tabs>
        <w:ind w:left="720" w:hanging="360"/>
      </w:pPr>
      <w:rPr>
        <w:rFonts w:ascii="Courier New" w:hAnsi="Courier New" w:cs="Courier New"/>
      </w:rPr>
    </w:lvl>
  </w:abstractNum>
  <w:abstractNum w:abstractNumId="5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o"/>
      <w:lvlJc w:val="left"/>
      <w:pPr>
        <w:tabs>
          <w:tab w:val="num" w:pos="0"/>
        </w:tabs>
        <w:ind w:left="720" w:hanging="360"/>
      </w:pPr>
      <w:rPr>
        <w:rFonts w:ascii="Courier New" w:hAnsi="Courier New" w:cs="Courier New"/>
        <w:sz w:val="22"/>
      </w:rPr>
    </w:lvl>
  </w:abstractNum>
  <w:abstractNum w:abstractNumId="6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17"/>
        </w:tabs>
        <w:ind w:left="703" w:hanging="346"/>
      </w:pPr>
      <w:rPr>
        <w:rFonts w:ascii="Symbol" w:hAnsi="Symbol" w:cs="Symbol"/>
        <w:sz w:val="22"/>
        <w:szCs w:val="22"/>
      </w:rPr>
    </w:lvl>
  </w:abstractNum>
  <w:abstractNum w:abstractNumId="7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color w:val="000000"/>
        <w:sz w:val="22"/>
      </w:rPr>
    </w:lvl>
  </w:abstractNum>
  <w:abstractNum w:abstractNumId="8" w15:restartNumberingAfterBreak="0">
    <w:nsid w:val="00000008"/>
    <w:multiLevelType w:val="singleLevel"/>
    <w:tmpl w:val="00000008"/>
    <w:name w:val="WW8Num8"/>
    <w:lvl w:ilvl="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cs="Wingdings"/>
      </w:rPr>
    </w:lvl>
  </w:abstractNum>
  <w:abstractNum w:abstractNumId="9" w15:restartNumberingAfterBreak="0">
    <w:nsid w:val="00000009"/>
    <w:multiLevelType w:val="singleLevel"/>
    <w:tmpl w:val="00000009"/>
    <w:name w:val="WW8Num9"/>
    <w:lvl w:ilvl="0">
      <w:start w:val="1"/>
      <w:numFmt w:val="bullet"/>
      <w:lvlText w:val="o"/>
      <w:lvlJc w:val="left"/>
      <w:pPr>
        <w:tabs>
          <w:tab w:val="num" w:pos="0"/>
        </w:tabs>
        <w:ind w:left="720" w:hanging="360"/>
      </w:pPr>
      <w:rPr>
        <w:rFonts w:ascii="Courier New" w:hAnsi="Courier New" w:cs="Courier New"/>
      </w:rPr>
    </w:lvl>
  </w:abstractNum>
  <w:abstractNum w:abstractNumId="10" w15:restartNumberingAfterBreak="0">
    <w:nsid w:val="0000000A"/>
    <w:multiLevelType w:val="single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  <w:sz w:val="22"/>
      </w:rPr>
    </w:lvl>
  </w:abstractNum>
  <w:abstractNum w:abstractNumId="11" w15:restartNumberingAfterBreak="0">
    <w:nsid w:val="0000000B"/>
    <w:multiLevelType w:val="singleLevel"/>
    <w:tmpl w:val="0000000B"/>
    <w:name w:val="WW8Num11"/>
    <w:lvl w:ilvl="0">
      <w:start w:val="1"/>
      <w:numFmt w:val="bullet"/>
      <w:lvlText w:val=""/>
      <w:lvlJc w:val="left"/>
      <w:pPr>
        <w:tabs>
          <w:tab w:val="num" w:pos="717"/>
        </w:tabs>
        <w:ind w:left="703" w:hanging="346"/>
      </w:pPr>
      <w:rPr>
        <w:rFonts w:ascii="Symbol" w:hAnsi="Symbol" w:cs="Symbol"/>
      </w:rPr>
    </w:lvl>
  </w:abstractNum>
  <w:abstractNum w:abstractNumId="12" w15:restartNumberingAfterBreak="0">
    <w:nsid w:val="0000000C"/>
    <w:multiLevelType w:val="singleLevel"/>
    <w:tmpl w:val="0000000C"/>
    <w:name w:val="WW8Num1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  <w:sz w:val="22"/>
        <w:szCs w:val="22"/>
      </w:rPr>
    </w:lvl>
  </w:abstractNum>
  <w:abstractNum w:abstractNumId="13" w15:restartNumberingAfterBreak="0">
    <w:nsid w:val="0000000D"/>
    <w:multiLevelType w:val="singleLevel"/>
    <w:tmpl w:val="0000000D"/>
    <w:name w:val="WW8Num13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</w:abstractNum>
  <w:abstractNum w:abstractNumId="14" w15:restartNumberingAfterBreak="0">
    <w:nsid w:val="0000000E"/>
    <w:multiLevelType w:val="singleLevel"/>
    <w:tmpl w:val="0000000E"/>
    <w:name w:val="WW8Num1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15" w15:restartNumberingAfterBreak="0">
    <w:nsid w:val="0000000F"/>
    <w:multiLevelType w:val="singleLevel"/>
    <w:tmpl w:val="0000000F"/>
    <w:name w:val="WW8Num15"/>
    <w:lvl w:ilvl="0">
      <w:start w:val="1"/>
      <w:numFmt w:val="bullet"/>
      <w:lvlText w:val=""/>
      <w:lvlJc w:val="left"/>
      <w:pPr>
        <w:tabs>
          <w:tab w:val="num" w:pos="787"/>
        </w:tabs>
        <w:ind w:left="773" w:hanging="346"/>
      </w:pPr>
      <w:rPr>
        <w:rFonts w:ascii="Symbol" w:hAnsi="Symbol" w:cs="Symbol"/>
      </w:rPr>
    </w:lvl>
  </w:abstractNum>
  <w:abstractNum w:abstractNumId="16" w15:restartNumberingAfterBreak="0">
    <w:nsid w:val="00000010"/>
    <w:multiLevelType w:val="singleLevel"/>
    <w:tmpl w:val="00000010"/>
    <w:name w:val="WW8Num1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17" w15:restartNumberingAfterBreak="0">
    <w:nsid w:val="00000011"/>
    <w:multiLevelType w:val="single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18" w15:restartNumberingAfterBreak="0">
    <w:nsid w:val="00000012"/>
    <w:multiLevelType w:val="singleLevel"/>
    <w:tmpl w:val="00000012"/>
    <w:name w:val="WW8Num18"/>
    <w:lvl w:ilvl="0"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19" w15:restartNumberingAfterBreak="0">
    <w:nsid w:val="00000013"/>
    <w:multiLevelType w:val="multilevel"/>
    <w:tmpl w:val="00000013"/>
    <w:name w:val="WW8Num19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rial" w:hAnsi="Arial" w:cs="Arial"/>
        <w:sz w:val="22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20" w15:restartNumberingAfterBreak="0">
    <w:nsid w:val="00000014"/>
    <w:multiLevelType w:val="multilevel"/>
    <w:tmpl w:val="00000014"/>
    <w:name w:val="WW8Num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1" w15:restartNumberingAfterBreak="0">
    <w:nsid w:val="00000015"/>
    <w:multiLevelType w:val="multilevel"/>
    <w:tmpl w:val="00000015"/>
    <w:name w:val="WW8Num2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sz w:val="22"/>
        <w:szCs w:val="22"/>
        <w:highlight w:val="white"/>
      </w:rPr>
    </w:lvl>
    <w:lvl w:ilvl="1">
      <w:start w:val="1"/>
      <w:numFmt w:val="bullet"/>
      <w:lvlText w:val=""/>
      <w:lvlJc w:val="left"/>
      <w:pPr>
        <w:tabs>
          <w:tab w:val="num" w:pos="1080"/>
        </w:tabs>
        <w:ind w:left="1080" w:hanging="360"/>
      </w:pPr>
      <w:rPr>
        <w:rFonts w:ascii="Wingdings" w:hAnsi="Wingdings" w:cs="Wingdings"/>
      </w:rPr>
    </w:lvl>
    <w:lvl w:ilvl="2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cs="Wingdings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Wingdings"/>
      </w:rPr>
    </w:lvl>
    <w:lvl w:ilvl="4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cs="Wingdings"/>
      </w:rPr>
    </w:lvl>
    <w:lvl w:ilvl="5">
      <w:start w:val="1"/>
      <w:numFmt w:val="bullet"/>
      <w:lvlText w:val=""/>
      <w:lvlJc w:val="left"/>
      <w:pPr>
        <w:tabs>
          <w:tab w:val="num" w:pos="2520"/>
        </w:tabs>
        <w:ind w:left="2520" w:hanging="360"/>
      </w:pPr>
      <w:rPr>
        <w:rFonts w:ascii="Wingdings" w:hAnsi="Wingdings" w:cs="Wingdings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Wingdings"/>
      </w:rPr>
    </w:lvl>
    <w:lvl w:ilvl="7">
      <w:start w:val="1"/>
      <w:numFmt w:val="bullet"/>
      <w:lvlText w:val=""/>
      <w:lvlJc w:val="left"/>
      <w:pPr>
        <w:tabs>
          <w:tab w:val="num" w:pos="3240"/>
        </w:tabs>
        <w:ind w:left="3240" w:hanging="360"/>
      </w:pPr>
      <w:rPr>
        <w:rFonts w:ascii="Wingdings" w:hAnsi="Wingdings" w:cs="Wingdings"/>
      </w:rPr>
    </w:lvl>
    <w:lvl w:ilvl="8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cs="Wingdings"/>
      </w:rPr>
    </w:lvl>
  </w:abstractNum>
  <w:abstractNum w:abstractNumId="22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cs="Wingdings"/>
        <w:sz w:val="22"/>
        <w:szCs w:val="22"/>
        <w:highlight w:val="white"/>
      </w:rPr>
    </w:lvl>
    <w:lvl w:ilvl="1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cs="Wingdings"/>
        <w:sz w:val="22"/>
        <w:szCs w:val="22"/>
        <w:highlight w:val="white"/>
      </w:rPr>
    </w:lvl>
    <w:lvl w:ilvl="2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cs="Wingdings"/>
        <w:sz w:val="22"/>
        <w:szCs w:val="22"/>
        <w:highlight w:val="white"/>
      </w:rPr>
    </w:lvl>
    <w:lvl w:ilvl="3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Wingdings" w:hAnsi="Wingdings" w:cs="Wingdings"/>
        <w:sz w:val="22"/>
        <w:szCs w:val="22"/>
        <w:highlight w:val="white"/>
      </w:rPr>
    </w:lvl>
    <w:lvl w:ilvl="4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cs="Wingdings"/>
        <w:sz w:val="22"/>
        <w:szCs w:val="22"/>
        <w:highlight w:val="white"/>
      </w:rPr>
    </w:lvl>
    <w:lvl w:ilvl="5">
      <w:start w:val="1"/>
      <w:numFmt w:val="bullet"/>
      <w:lvlText w:val=""/>
      <w:lvlJc w:val="left"/>
      <w:pPr>
        <w:tabs>
          <w:tab w:val="num" w:pos="2520"/>
        </w:tabs>
        <w:ind w:left="2520" w:hanging="360"/>
      </w:pPr>
      <w:rPr>
        <w:rFonts w:ascii="Wingdings" w:hAnsi="Wingdings" w:cs="Wingdings"/>
        <w:sz w:val="22"/>
        <w:szCs w:val="22"/>
        <w:highlight w:val="white"/>
      </w:rPr>
    </w:lvl>
    <w:lvl w:ilvl="6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cs="Wingdings"/>
        <w:sz w:val="22"/>
        <w:szCs w:val="22"/>
        <w:highlight w:val="white"/>
      </w:rPr>
    </w:lvl>
    <w:lvl w:ilvl="7">
      <w:start w:val="1"/>
      <w:numFmt w:val="bullet"/>
      <w:lvlText w:val=""/>
      <w:lvlJc w:val="left"/>
      <w:pPr>
        <w:tabs>
          <w:tab w:val="num" w:pos="3240"/>
        </w:tabs>
        <w:ind w:left="3240" w:hanging="360"/>
      </w:pPr>
      <w:rPr>
        <w:rFonts w:ascii="Wingdings" w:hAnsi="Wingdings" w:cs="Wingdings"/>
        <w:sz w:val="22"/>
        <w:szCs w:val="22"/>
        <w:highlight w:val="white"/>
      </w:rPr>
    </w:lvl>
    <w:lvl w:ilvl="8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cs="Wingdings"/>
        <w:sz w:val="22"/>
        <w:szCs w:val="22"/>
        <w:highlight w:val="white"/>
      </w:rPr>
    </w:lvl>
  </w:abstractNum>
  <w:abstractNum w:abstractNumId="23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4" w15:restartNumberingAfterBreak="0">
    <w:nsid w:val="00000018"/>
    <w:multiLevelType w:val="singleLevel"/>
    <w:tmpl w:val="00000018"/>
    <w:name w:val="WW8Num24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Arial" w:hAnsi="Arial" w:cs="Arial" w:hint="default"/>
      </w:rPr>
    </w:lvl>
  </w:abstractNum>
  <w:abstractNum w:abstractNumId="25" w15:restartNumberingAfterBreak="0">
    <w:nsid w:val="00000019"/>
    <w:multiLevelType w:val="singleLevel"/>
    <w:tmpl w:val="00000019"/>
    <w:name w:val="WW8Num25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Arial" w:hAnsi="Arial" w:cs="Arial" w:hint="default"/>
        <w:sz w:val="22"/>
        <w:szCs w:val="22"/>
      </w:rPr>
    </w:lvl>
  </w:abstractNum>
  <w:abstractNum w:abstractNumId="26" w15:restartNumberingAfterBreak="0">
    <w:nsid w:val="0000001A"/>
    <w:multiLevelType w:val="singleLevel"/>
    <w:tmpl w:val="0000001A"/>
    <w:name w:val="WW8Num26"/>
    <w:lvl w:ilvl="0">
      <w:numFmt w:val="bullet"/>
      <w:lvlText w:val="-"/>
      <w:lvlJc w:val="left"/>
      <w:pPr>
        <w:tabs>
          <w:tab w:val="num" w:pos="0"/>
        </w:tabs>
        <w:ind w:left="1140" w:hanging="360"/>
      </w:pPr>
      <w:rPr>
        <w:rFonts w:ascii="Arial" w:hAnsi="Arial" w:cs="Arial" w:hint="default"/>
      </w:rPr>
    </w:lvl>
  </w:abstractNum>
  <w:abstractNum w:abstractNumId="27" w15:restartNumberingAfterBreak="0">
    <w:nsid w:val="0000001B"/>
    <w:multiLevelType w:val="singleLevel"/>
    <w:tmpl w:val="0000001B"/>
    <w:name w:val="WW8Num27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Arial" w:hAnsi="Arial" w:cs="Arial" w:hint="default"/>
        <w:sz w:val="22"/>
        <w:szCs w:val="22"/>
      </w:rPr>
    </w:lvl>
  </w:abstractNum>
  <w:abstractNum w:abstractNumId="28" w15:restartNumberingAfterBreak="0">
    <w:nsid w:val="0000001C"/>
    <w:multiLevelType w:val="singleLevel"/>
    <w:tmpl w:val="0000001C"/>
    <w:name w:val="WW8Num2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 w:val="22"/>
        <w:szCs w:val="22"/>
      </w:rPr>
    </w:lvl>
  </w:abstractNum>
  <w:abstractNum w:abstractNumId="29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"/>
      <w:lvlJc w:val="left"/>
      <w:pPr>
        <w:tabs>
          <w:tab w:val="num" w:pos="0"/>
        </w:tabs>
        <w:ind w:left="1068" w:hanging="360"/>
      </w:pPr>
      <w:rPr>
        <w:rFonts w:ascii="Symbol" w:hAnsi="Symbol" w:cs="Symbol" w:hint="default"/>
        <w:sz w:val="22"/>
      </w:rPr>
    </w:lvl>
  </w:abstractNum>
  <w:abstractNum w:abstractNumId="30" w15:restartNumberingAfterBreak="0">
    <w:nsid w:val="0000001E"/>
    <w:multiLevelType w:val="multilevel"/>
    <w:tmpl w:val="0000001E"/>
    <w:name w:val="WW8Num30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Wingding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31" w15:restartNumberingAfterBreak="0">
    <w:nsid w:val="03C13F84"/>
    <w:multiLevelType w:val="hybridMultilevel"/>
    <w:tmpl w:val="4F7CB560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CD639AD"/>
    <w:multiLevelType w:val="hybridMultilevel"/>
    <w:tmpl w:val="B3648192"/>
    <w:lvl w:ilvl="0" w:tplc="04100017">
      <w:start w:val="1"/>
      <w:numFmt w:val="lowerLetter"/>
      <w:lvlText w:val="%1)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3D81011"/>
    <w:multiLevelType w:val="hybridMultilevel"/>
    <w:tmpl w:val="93C8C3DE"/>
    <w:lvl w:ilvl="0" w:tplc="A57AA1E0">
      <w:start w:val="1"/>
      <w:numFmt w:val="bullet"/>
      <w:pStyle w:val="Titolo1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pStyle w:val="Titolo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pStyle w:val="Titolo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pStyle w:val="Titolo5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pStyle w:val="Titolo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pStyle w:val="Titolo7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pStyle w:val="Titolo8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pStyle w:val="Titolo9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641269D"/>
    <w:multiLevelType w:val="hybridMultilevel"/>
    <w:tmpl w:val="32D8DFFC"/>
    <w:lvl w:ilvl="0" w:tplc="7DD60362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9DB3382"/>
    <w:multiLevelType w:val="hybridMultilevel"/>
    <w:tmpl w:val="8A2E67DA"/>
    <w:lvl w:ilvl="0" w:tplc="0410000F">
      <w:start w:val="1"/>
      <w:numFmt w:val="decimal"/>
      <w:lvlText w:val="%1."/>
      <w:lvlJc w:val="left"/>
      <w:pPr>
        <w:ind w:left="1429" w:hanging="360"/>
      </w:pPr>
    </w:lvl>
    <w:lvl w:ilvl="1" w:tplc="04100019" w:tentative="1">
      <w:start w:val="1"/>
      <w:numFmt w:val="lowerLetter"/>
      <w:lvlText w:val="%2."/>
      <w:lvlJc w:val="left"/>
      <w:pPr>
        <w:ind w:left="2149" w:hanging="360"/>
      </w:pPr>
    </w:lvl>
    <w:lvl w:ilvl="2" w:tplc="0410001B" w:tentative="1">
      <w:start w:val="1"/>
      <w:numFmt w:val="lowerRoman"/>
      <w:lvlText w:val="%3."/>
      <w:lvlJc w:val="right"/>
      <w:pPr>
        <w:ind w:left="2869" w:hanging="180"/>
      </w:pPr>
    </w:lvl>
    <w:lvl w:ilvl="3" w:tplc="0410000F" w:tentative="1">
      <w:start w:val="1"/>
      <w:numFmt w:val="decimal"/>
      <w:lvlText w:val="%4."/>
      <w:lvlJc w:val="left"/>
      <w:pPr>
        <w:ind w:left="3589" w:hanging="360"/>
      </w:pPr>
    </w:lvl>
    <w:lvl w:ilvl="4" w:tplc="04100019" w:tentative="1">
      <w:start w:val="1"/>
      <w:numFmt w:val="lowerLetter"/>
      <w:lvlText w:val="%5."/>
      <w:lvlJc w:val="left"/>
      <w:pPr>
        <w:ind w:left="4309" w:hanging="360"/>
      </w:pPr>
    </w:lvl>
    <w:lvl w:ilvl="5" w:tplc="0410001B" w:tentative="1">
      <w:start w:val="1"/>
      <w:numFmt w:val="lowerRoman"/>
      <w:lvlText w:val="%6."/>
      <w:lvlJc w:val="right"/>
      <w:pPr>
        <w:ind w:left="5029" w:hanging="180"/>
      </w:pPr>
    </w:lvl>
    <w:lvl w:ilvl="6" w:tplc="0410000F" w:tentative="1">
      <w:start w:val="1"/>
      <w:numFmt w:val="decimal"/>
      <w:lvlText w:val="%7."/>
      <w:lvlJc w:val="left"/>
      <w:pPr>
        <w:ind w:left="5749" w:hanging="360"/>
      </w:pPr>
    </w:lvl>
    <w:lvl w:ilvl="7" w:tplc="04100019" w:tentative="1">
      <w:start w:val="1"/>
      <w:numFmt w:val="lowerLetter"/>
      <w:lvlText w:val="%8."/>
      <w:lvlJc w:val="left"/>
      <w:pPr>
        <w:ind w:left="6469" w:hanging="360"/>
      </w:pPr>
    </w:lvl>
    <w:lvl w:ilvl="8" w:tplc="0410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6" w15:restartNumberingAfterBreak="0">
    <w:nsid w:val="4A724014"/>
    <w:multiLevelType w:val="hybridMultilevel"/>
    <w:tmpl w:val="E152C4A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2DF6AB7"/>
    <w:multiLevelType w:val="hybridMultilevel"/>
    <w:tmpl w:val="6A66656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67D0377"/>
    <w:multiLevelType w:val="hybridMultilevel"/>
    <w:tmpl w:val="5C0CBCB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A62115F"/>
    <w:multiLevelType w:val="hybridMultilevel"/>
    <w:tmpl w:val="1B303FE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3"/>
  </w:num>
  <w:num w:numId="2">
    <w:abstractNumId w:val="31"/>
  </w:num>
  <w:num w:numId="3">
    <w:abstractNumId w:val="1"/>
  </w:num>
  <w:num w:numId="4">
    <w:abstractNumId w:val="6"/>
  </w:num>
  <w:num w:numId="5">
    <w:abstractNumId w:val="8"/>
  </w:num>
  <w:num w:numId="6">
    <w:abstractNumId w:val="19"/>
  </w:num>
  <w:num w:numId="7">
    <w:abstractNumId w:val="2"/>
  </w:num>
  <w:num w:numId="8">
    <w:abstractNumId w:val="3"/>
  </w:num>
  <w:num w:numId="9">
    <w:abstractNumId w:val="4"/>
  </w:num>
  <w:num w:numId="10">
    <w:abstractNumId w:val="5"/>
  </w:num>
  <w:num w:numId="11">
    <w:abstractNumId w:val="7"/>
  </w:num>
  <w:num w:numId="12">
    <w:abstractNumId w:val="9"/>
  </w:num>
  <w:num w:numId="13">
    <w:abstractNumId w:val="10"/>
  </w:num>
  <w:num w:numId="14">
    <w:abstractNumId w:val="11"/>
  </w:num>
  <w:num w:numId="15">
    <w:abstractNumId w:val="12"/>
  </w:num>
  <w:num w:numId="16">
    <w:abstractNumId w:val="13"/>
  </w:num>
  <w:num w:numId="17">
    <w:abstractNumId w:val="14"/>
  </w:num>
  <w:num w:numId="18">
    <w:abstractNumId w:val="15"/>
  </w:num>
  <w:num w:numId="19">
    <w:abstractNumId w:val="16"/>
  </w:num>
  <w:num w:numId="20">
    <w:abstractNumId w:val="17"/>
  </w:num>
  <w:num w:numId="21">
    <w:abstractNumId w:val="18"/>
  </w:num>
  <w:num w:numId="22">
    <w:abstractNumId w:val="20"/>
  </w:num>
  <w:num w:numId="23">
    <w:abstractNumId w:val="21"/>
  </w:num>
  <w:num w:numId="24">
    <w:abstractNumId w:val="22"/>
  </w:num>
  <w:num w:numId="25">
    <w:abstractNumId w:val="23"/>
  </w:num>
  <w:num w:numId="26">
    <w:abstractNumId w:val="24"/>
  </w:num>
  <w:num w:numId="27">
    <w:abstractNumId w:val="25"/>
  </w:num>
  <w:num w:numId="28">
    <w:abstractNumId w:val="26"/>
  </w:num>
  <w:num w:numId="29">
    <w:abstractNumId w:val="27"/>
  </w:num>
  <w:num w:numId="30">
    <w:abstractNumId w:val="28"/>
  </w:num>
  <w:num w:numId="31">
    <w:abstractNumId w:val="29"/>
  </w:num>
  <w:num w:numId="32">
    <w:abstractNumId w:val="30"/>
  </w:num>
  <w:num w:numId="33">
    <w:abstractNumId w:val="0"/>
  </w:num>
  <w:num w:numId="34">
    <w:abstractNumId w:val="35"/>
  </w:num>
  <w:num w:numId="35">
    <w:abstractNumId w:val="39"/>
  </w:num>
  <w:num w:numId="36">
    <w:abstractNumId w:val="37"/>
  </w:num>
  <w:num w:numId="37">
    <w:abstractNumId w:val="32"/>
  </w:num>
  <w:num w:numId="38">
    <w:abstractNumId w:val="34"/>
  </w:num>
  <w:num w:numId="39">
    <w:abstractNumId w:val="38"/>
  </w:num>
  <w:num w:numId="40">
    <w:abstractNumId w:val="3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283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C5199"/>
    <w:rsid w:val="00003CEA"/>
    <w:rsid w:val="000050FE"/>
    <w:rsid w:val="000057E5"/>
    <w:rsid w:val="00014B6C"/>
    <w:rsid w:val="00026F4C"/>
    <w:rsid w:val="00072069"/>
    <w:rsid w:val="00083B3B"/>
    <w:rsid w:val="00087747"/>
    <w:rsid w:val="000A29D0"/>
    <w:rsid w:val="000A37D0"/>
    <w:rsid w:val="000A5458"/>
    <w:rsid w:val="000B6328"/>
    <w:rsid w:val="000B65DC"/>
    <w:rsid w:val="000D0CBA"/>
    <w:rsid w:val="000D34E0"/>
    <w:rsid w:val="000E2B2C"/>
    <w:rsid w:val="000F5826"/>
    <w:rsid w:val="00103862"/>
    <w:rsid w:val="00114C85"/>
    <w:rsid w:val="00117D55"/>
    <w:rsid w:val="00123003"/>
    <w:rsid w:val="00151E6D"/>
    <w:rsid w:val="00155A94"/>
    <w:rsid w:val="00157495"/>
    <w:rsid w:val="00163A37"/>
    <w:rsid w:val="001644C8"/>
    <w:rsid w:val="00167133"/>
    <w:rsid w:val="0018323D"/>
    <w:rsid w:val="00196529"/>
    <w:rsid w:val="001B5379"/>
    <w:rsid w:val="001C0645"/>
    <w:rsid w:val="001C5199"/>
    <w:rsid w:val="001C7EE9"/>
    <w:rsid w:val="001E2C29"/>
    <w:rsid w:val="001E3E1F"/>
    <w:rsid w:val="001E4045"/>
    <w:rsid w:val="001F2835"/>
    <w:rsid w:val="002054D5"/>
    <w:rsid w:val="002130DA"/>
    <w:rsid w:val="002214B0"/>
    <w:rsid w:val="002455C2"/>
    <w:rsid w:val="00250D40"/>
    <w:rsid w:val="002640C5"/>
    <w:rsid w:val="00264FDE"/>
    <w:rsid w:val="00270B3C"/>
    <w:rsid w:val="00270DDB"/>
    <w:rsid w:val="00272282"/>
    <w:rsid w:val="00275081"/>
    <w:rsid w:val="00275C95"/>
    <w:rsid w:val="002A6807"/>
    <w:rsid w:val="002B47F3"/>
    <w:rsid w:val="002C2095"/>
    <w:rsid w:val="002C2F0A"/>
    <w:rsid w:val="002D38CB"/>
    <w:rsid w:val="002E0FC6"/>
    <w:rsid w:val="002F46D2"/>
    <w:rsid w:val="003017AF"/>
    <w:rsid w:val="00316501"/>
    <w:rsid w:val="00321B95"/>
    <w:rsid w:val="00321BCC"/>
    <w:rsid w:val="003232A7"/>
    <w:rsid w:val="0032423B"/>
    <w:rsid w:val="00335626"/>
    <w:rsid w:val="00337885"/>
    <w:rsid w:val="0036535A"/>
    <w:rsid w:val="00376EB0"/>
    <w:rsid w:val="003864B7"/>
    <w:rsid w:val="003A0D69"/>
    <w:rsid w:val="003A721B"/>
    <w:rsid w:val="003B2182"/>
    <w:rsid w:val="003B6B87"/>
    <w:rsid w:val="003E1FB1"/>
    <w:rsid w:val="003F1D82"/>
    <w:rsid w:val="00407649"/>
    <w:rsid w:val="004112E6"/>
    <w:rsid w:val="00414C45"/>
    <w:rsid w:val="0042289D"/>
    <w:rsid w:val="00434BBF"/>
    <w:rsid w:val="00434C7B"/>
    <w:rsid w:val="00441778"/>
    <w:rsid w:val="00497DF9"/>
    <w:rsid w:val="004A019D"/>
    <w:rsid w:val="004A2C1F"/>
    <w:rsid w:val="004A40CC"/>
    <w:rsid w:val="004A691E"/>
    <w:rsid w:val="004B5D05"/>
    <w:rsid w:val="004B5FE3"/>
    <w:rsid w:val="004C3385"/>
    <w:rsid w:val="004C5FD7"/>
    <w:rsid w:val="004D7880"/>
    <w:rsid w:val="004E134C"/>
    <w:rsid w:val="004F18DE"/>
    <w:rsid w:val="00513C1F"/>
    <w:rsid w:val="005246C9"/>
    <w:rsid w:val="00524A04"/>
    <w:rsid w:val="005357C3"/>
    <w:rsid w:val="0055431A"/>
    <w:rsid w:val="00576C4C"/>
    <w:rsid w:val="00577D2F"/>
    <w:rsid w:val="005A25A2"/>
    <w:rsid w:val="005A4E21"/>
    <w:rsid w:val="005C4802"/>
    <w:rsid w:val="005D4AF0"/>
    <w:rsid w:val="005D68DE"/>
    <w:rsid w:val="00601AA6"/>
    <w:rsid w:val="00605BFE"/>
    <w:rsid w:val="0061469E"/>
    <w:rsid w:val="006159FB"/>
    <w:rsid w:val="006272D5"/>
    <w:rsid w:val="00636CF5"/>
    <w:rsid w:val="00636E78"/>
    <w:rsid w:val="006477F3"/>
    <w:rsid w:val="006637FA"/>
    <w:rsid w:val="00665FC7"/>
    <w:rsid w:val="00676D87"/>
    <w:rsid w:val="0067725D"/>
    <w:rsid w:val="006840D9"/>
    <w:rsid w:val="00693378"/>
    <w:rsid w:val="00696B91"/>
    <w:rsid w:val="006C727E"/>
    <w:rsid w:val="006C7F81"/>
    <w:rsid w:val="006D5D4D"/>
    <w:rsid w:val="006E4041"/>
    <w:rsid w:val="006E67CC"/>
    <w:rsid w:val="0073226E"/>
    <w:rsid w:val="00752A88"/>
    <w:rsid w:val="007566F3"/>
    <w:rsid w:val="007570CB"/>
    <w:rsid w:val="00762F77"/>
    <w:rsid w:val="0077189C"/>
    <w:rsid w:val="00781C25"/>
    <w:rsid w:val="007A1B5C"/>
    <w:rsid w:val="007A7FD2"/>
    <w:rsid w:val="007B5F24"/>
    <w:rsid w:val="007C3D8A"/>
    <w:rsid w:val="007C5289"/>
    <w:rsid w:val="007D0923"/>
    <w:rsid w:val="007D1064"/>
    <w:rsid w:val="007E38D9"/>
    <w:rsid w:val="007E6A96"/>
    <w:rsid w:val="007F0F26"/>
    <w:rsid w:val="008037BA"/>
    <w:rsid w:val="0080491C"/>
    <w:rsid w:val="00826F34"/>
    <w:rsid w:val="00831DE8"/>
    <w:rsid w:val="00840FD5"/>
    <w:rsid w:val="008573A2"/>
    <w:rsid w:val="00865647"/>
    <w:rsid w:val="00874DDD"/>
    <w:rsid w:val="008902B5"/>
    <w:rsid w:val="008906F1"/>
    <w:rsid w:val="008A27A7"/>
    <w:rsid w:val="008B0ACE"/>
    <w:rsid w:val="008B402F"/>
    <w:rsid w:val="008B68F6"/>
    <w:rsid w:val="008B749A"/>
    <w:rsid w:val="008C4628"/>
    <w:rsid w:val="008E15D5"/>
    <w:rsid w:val="008E333C"/>
    <w:rsid w:val="008E3425"/>
    <w:rsid w:val="00906045"/>
    <w:rsid w:val="00906E22"/>
    <w:rsid w:val="009204AD"/>
    <w:rsid w:val="009306FF"/>
    <w:rsid w:val="00932304"/>
    <w:rsid w:val="00932F5B"/>
    <w:rsid w:val="00955622"/>
    <w:rsid w:val="00956E28"/>
    <w:rsid w:val="009803DC"/>
    <w:rsid w:val="00996ECC"/>
    <w:rsid w:val="009973C0"/>
    <w:rsid w:val="009A7E27"/>
    <w:rsid w:val="009C4D2D"/>
    <w:rsid w:val="009D6E0E"/>
    <w:rsid w:val="009E1B8B"/>
    <w:rsid w:val="009F378A"/>
    <w:rsid w:val="009F5364"/>
    <w:rsid w:val="00A002FC"/>
    <w:rsid w:val="00A01B37"/>
    <w:rsid w:val="00A272B7"/>
    <w:rsid w:val="00A44D98"/>
    <w:rsid w:val="00A534BE"/>
    <w:rsid w:val="00A61C91"/>
    <w:rsid w:val="00A63C8B"/>
    <w:rsid w:val="00A73A60"/>
    <w:rsid w:val="00A875F5"/>
    <w:rsid w:val="00A945F5"/>
    <w:rsid w:val="00AD390D"/>
    <w:rsid w:val="00AF4052"/>
    <w:rsid w:val="00B003E0"/>
    <w:rsid w:val="00B01E5E"/>
    <w:rsid w:val="00B136F1"/>
    <w:rsid w:val="00B140F7"/>
    <w:rsid w:val="00B14175"/>
    <w:rsid w:val="00B364FE"/>
    <w:rsid w:val="00B36D96"/>
    <w:rsid w:val="00B4102C"/>
    <w:rsid w:val="00B46FC9"/>
    <w:rsid w:val="00B5437C"/>
    <w:rsid w:val="00B572A4"/>
    <w:rsid w:val="00B57656"/>
    <w:rsid w:val="00B749DE"/>
    <w:rsid w:val="00B75CAB"/>
    <w:rsid w:val="00B86110"/>
    <w:rsid w:val="00B91DB8"/>
    <w:rsid w:val="00B95707"/>
    <w:rsid w:val="00BA1245"/>
    <w:rsid w:val="00BA7537"/>
    <w:rsid w:val="00BA77EE"/>
    <w:rsid w:val="00BB30D6"/>
    <w:rsid w:val="00BD3165"/>
    <w:rsid w:val="00BD7186"/>
    <w:rsid w:val="00BE61A5"/>
    <w:rsid w:val="00BF41D9"/>
    <w:rsid w:val="00C143E5"/>
    <w:rsid w:val="00C27C1E"/>
    <w:rsid w:val="00C54895"/>
    <w:rsid w:val="00C63A6F"/>
    <w:rsid w:val="00C64D79"/>
    <w:rsid w:val="00C65631"/>
    <w:rsid w:val="00C71361"/>
    <w:rsid w:val="00C94436"/>
    <w:rsid w:val="00C94BFA"/>
    <w:rsid w:val="00CB3E75"/>
    <w:rsid w:val="00CB50CE"/>
    <w:rsid w:val="00CC12EA"/>
    <w:rsid w:val="00CC3EFE"/>
    <w:rsid w:val="00CD6051"/>
    <w:rsid w:val="00CE626C"/>
    <w:rsid w:val="00CF0122"/>
    <w:rsid w:val="00CF21A3"/>
    <w:rsid w:val="00CF4C5E"/>
    <w:rsid w:val="00D36087"/>
    <w:rsid w:val="00D36B02"/>
    <w:rsid w:val="00D40077"/>
    <w:rsid w:val="00D4127D"/>
    <w:rsid w:val="00D4145A"/>
    <w:rsid w:val="00D4224A"/>
    <w:rsid w:val="00D42BE1"/>
    <w:rsid w:val="00D44529"/>
    <w:rsid w:val="00D47C0F"/>
    <w:rsid w:val="00D57752"/>
    <w:rsid w:val="00D61D6B"/>
    <w:rsid w:val="00DC0141"/>
    <w:rsid w:val="00DC47C4"/>
    <w:rsid w:val="00DD5888"/>
    <w:rsid w:val="00DD5AEE"/>
    <w:rsid w:val="00DF078A"/>
    <w:rsid w:val="00DF502B"/>
    <w:rsid w:val="00DF6DA8"/>
    <w:rsid w:val="00E033C4"/>
    <w:rsid w:val="00E10600"/>
    <w:rsid w:val="00E123A2"/>
    <w:rsid w:val="00E340F4"/>
    <w:rsid w:val="00E37DA4"/>
    <w:rsid w:val="00E426FB"/>
    <w:rsid w:val="00E4695B"/>
    <w:rsid w:val="00E653A5"/>
    <w:rsid w:val="00EA2755"/>
    <w:rsid w:val="00EB5066"/>
    <w:rsid w:val="00EC2AC7"/>
    <w:rsid w:val="00ED58F9"/>
    <w:rsid w:val="00EF3DDA"/>
    <w:rsid w:val="00EF46AE"/>
    <w:rsid w:val="00F04262"/>
    <w:rsid w:val="00F069BE"/>
    <w:rsid w:val="00F130C4"/>
    <w:rsid w:val="00F1705B"/>
    <w:rsid w:val="00F20B45"/>
    <w:rsid w:val="00F32A24"/>
    <w:rsid w:val="00F3322E"/>
    <w:rsid w:val="00F4580C"/>
    <w:rsid w:val="00F50894"/>
    <w:rsid w:val="00F52450"/>
    <w:rsid w:val="00F60DEC"/>
    <w:rsid w:val="00F63342"/>
    <w:rsid w:val="00F744B4"/>
    <w:rsid w:val="00F77B53"/>
    <w:rsid w:val="00F81C5B"/>
    <w:rsid w:val="00F93E30"/>
    <w:rsid w:val="00FB2FBB"/>
    <w:rsid w:val="00FC22CA"/>
    <w:rsid w:val="00FD4152"/>
    <w:rsid w:val="00FD5673"/>
    <w:rsid w:val="00FD7D71"/>
    <w:rsid w:val="00FE7E0D"/>
    <w:rsid w:val="00FF6D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4337"/>
    <o:shapelayout v:ext="edit">
      <o:idmap v:ext="edit" data="1"/>
    </o:shapelayout>
  </w:shapeDefaults>
  <w:decimalSymbol w:val=","/>
  <w:listSeparator w:val=";"/>
  <w14:docId w14:val="0CC6E833"/>
  <w14:defaultImageDpi w14:val="32767"/>
  <w15:docId w15:val="{5DE27884-4FD3-42F4-AEC1-74B2BFE410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n-US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0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41"/>
    <w:lsdException w:name="Colorful Grid Accent 6" w:uiPriority="42"/>
    <w:lsdException w:name="Subtle Emphasis" w:uiPriority="43"/>
    <w:lsdException w:name="Intense Emphasis" w:uiPriority="44"/>
    <w:lsdException w:name="Subtle Reference" w:uiPriority="45"/>
    <w:lsdException w:name="Intense Reference" w:uiPriority="40"/>
    <w:lsdException w:name="Book Title" w:uiPriority="46"/>
    <w:lsdException w:name="Bibliography" w:uiPriority="47"/>
    <w:lsdException w:name="TOC Heading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sz w:val="24"/>
      <w:szCs w:val="24"/>
      <w:lang w:val="it-IT" w:eastAsia="en-US"/>
    </w:rPr>
  </w:style>
  <w:style w:type="paragraph" w:styleId="Titolo1">
    <w:name w:val="heading 1"/>
    <w:next w:val="Normale"/>
    <w:link w:val="Titolo1Carattere"/>
    <w:qFormat/>
    <w:rsid w:val="00250D40"/>
    <w:pPr>
      <w:keepNext/>
      <w:numPr>
        <w:numId w:val="1"/>
      </w:numPr>
      <w:pBdr>
        <w:top w:val="double" w:sz="6" w:space="1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after="480"/>
      <w:outlineLvl w:val="0"/>
    </w:pPr>
    <w:rPr>
      <w:rFonts w:ascii="Times New Roman" w:eastAsia="Times New Roman" w:hAnsi="Times New Roman"/>
      <w:lang w:val="it-IT" w:eastAsia="zh-CN"/>
    </w:rPr>
  </w:style>
  <w:style w:type="paragraph" w:styleId="Titolo2">
    <w:name w:val="heading 2"/>
    <w:next w:val="Normale"/>
    <w:link w:val="Titolo2Carattere"/>
    <w:qFormat/>
    <w:rsid w:val="00250D40"/>
    <w:pPr>
      <w:keepNext/>
      <w:numPr>
        <w:ilvl w:val="1"/>
        <w:numId w:val="1"/>
      </w:numPr>
      <w:tabs>
        <w:tab w:val="left" w:pos="567"/>
      </w:tabs>
      <w:suppressAutoHyphens/>
      <w:spacing w:before="480" w:after="120"/>
      <w:outlineLvl w:val="1"/>
    </w:pPr>
    <w:rPr>
      <w:rFonts w:ascii="Times New Roman" w:eastAsia="Times New Roman" w:hAnsi="Times New Roman"/>
      <w:lang w:val="it-IT" w:eastAsia="zh-CN"/>
    </w:rPr>
  </w:style>
  <w:style w:type="paragraph" w:styleId="Titolo3">
    <w:name w:val="heading 3"/>
    <w:basedOn w:val="Normale"/>
    <w:next w:val="Normale"/>
    <w:link w:val="Titolo3Carattere"/>
    <w:unhideWhenUsed/>
    <w:qFormat/>
    <w:rsid w:val="000D0CBA"/>
    <w:pPr>
      <w:keepNext/>
      <w:spacing w:before="240" w:after="60"/>
      <w:outlineLvl w:val="2"/>
    </w:pPr>
    <w:rPr>
      <w:rFonts w:ascii="Calibri Light" w:eastAsia="Times New Roman" w:hAnsi="Calibri Light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qFormat/>
    <w:rsid w:val="00250D40"/>
    <w:pPr>
      <w:keepNext/>
      <w:widowControl w:val="0"/>
      <w:numPr>
        <w:ilvl w:val="3"/>
        <w:numId w:val="1"/>
      </w:numPr>
      <w:pBdr>
        <w:top w:val="none" w:sz="0" w:space="0" w:color="000000"/>
        <w:left w:val="none" w:sz="0" w:space="0" w:color="000000"/>
        <w:bottom w:val="single" w:sz="6" w:space="1" w:color="000000"/>
        <w:right w:val="none" w:sz="0" w:space="0" w:color="000000"/>
      </w:pBdr>
      <w:suppressAutoHyphens/>
      <w:outlineLvl w:val="3"/>
    </w:pPr>
    <w:rPr>
      <w:rFonts w:ascii="Times New Roman" w:eastAsia="Times New Roman" w:hAnsi="Times New Roman"/>
      <w:b/>
      <w:sz w:val="20"/>
      <w:szCs w:val="20"/>
      <w:lang w:eastAsia="zh-CN"/>
    </w:rPr>
  </w:style>
  <w:style w:type="paragraph" w:styleId="Titolo5">
    <w:name w:val="heading 5"/>
    <w:basedOn w:val="Normale"/>
    <w:next w:val="Normale"/>
    <w:link w:val="Titolo5Carattere"/>
    <w:qFormat/>
    <w:rsid w:val="00250D40"/>
    <w:pPr>
      <w:keepNext/>
      <w:widowControl w:val="0"/>
      <w:numPr>
        <w:ilvl w:val="4"/>
        <w:numId w:val="1"/>
      </w:numPr>
      <w:suppressAutoHyphens/>
      <w:outlineLvl w:val="4"/>
    </w:pPr>
    <w:rPr>
      <w:rFonts w:ascii="Times New Roman" w:eastAsia="Times New Roman" w:hAnsi="Times New Roman"/>
      <w:sz w:val="20"/>
      <w:szCs w:val="20"/>
      <w:lang w:eastAsia="zh-CN"/>
    </w:rPr>
  </w:style>
  <w:style w:type="paragraph" w:styleId="Titolo6">
    <w:name w:val="heading 6"/>
    <w:basedOn w:val="Normale"/>
    <w:next w:val="Normale"/>
    <w:link w:val="Titolo6Carattere"/>
    <w:qFormat/>
    <w:rsid w:val="00250D40"/>
    <w:pPr>
      <w:keepNext/>
      <w:widowControl w:val="0"/>
      <w:numPr>
        <w:ilvl w:val="5"/>
        <w:numId w:val="1"/>
      </w:numPr>
      <w:suppressAutoHyphens/>
      <w:outlineLvl w:val="5"/>
    </w:pPr>
    <w:rPr>
      <w:rFonts w:ascii="Times New Roman" w:eastAsia="Times New Roman" w:hAnsi="Times New Roman"/>
      <w:sz w:val="20"/>
      <w:szCs w:val="20"/>
      <w:lang w:eastAsia="zh-CN"/>
    </w:rPr>
  </w:style>
  <w:style w:type="paragraph" w:styleId="Titolo7">
    <w:name w:val="heading 7"/>
    <w:basedOn w:val="Normale"/>
    <w:next w:val="Normale"/>
    <w:link w:val="Titolo7Carattere"/>
    <w:qFormat/>
    <w:rsid w:val="00250D40"/>
    <w:pPr>
      <w:keepNext/>
      <w:widowControl w:val="0"/>
      <w:numPr>
        <w:ilvl w:val="6"/>
        <w:numId w:val="1"/>
      </w:numPr>
      <w:suppressAutoHyphens/>
      <w:spacing w:line="360" w:lineRule="auto"/>
      <w:ind w:left="142" w:firstLine="0"/>
      <w:outlineLvl w:val="6"/>
    </w:pPr>
    <w:rPr>
      <w:rFonts w:ascii="Times New Roman" w:eastAsia="Times New Roman" w:hAnsi="Times New Roman"/>
      <w:sz w:val="20"/>
      <w:szCs w:val="20"/>
      <w:lang w:eastAsia="zh-CN"/>
    </w:rPr>
  </w:style>
  <w:style w:type="paragraph" w:styleId="Titolo8">
    <w:name w:val="heading 8"/>
    <w:basedOn w:val="Normaletn"/>
    <w:next w:val="Normaletn"/>
    <w:link w:val="Titolo8Carattere"/>
    <w:qFormat/>
    <w:rsid w:val="000D0CBA"/>
    <w:pPr>
      <w:keepNext/>
      <w:numPr>
        <w:ilvl w:val="7"/>
        <w:numId w:val="1"/>
      </w:numPr>
      <w:outlineLvl w:val="7"/>
    </w:pPr>
  </w:style>
  <w:style w:type="paragraph" w:styleId="Titolo9">
    <w:name w:val="heading 9"/>
    <w:basedOn w:val="Normale"/>
    <w:next w:val="Normale"/>
    <w:link w:val="Titolo9Carattere"/>
    <w:qFormat/>
    <w:rsid w:val="00250D40"/>
    <w:pPr>
      <w:keepNext/>
      <w:widowControl w:val="0"/>
      <w:numPr>
        <w:ilvl w:val="8"/>
        <w:numId w:val="1"/>
      </w:numPr>
      <w:suppressAutoHyphens/>
      <w:spacing w:line="360" w:lineRule="auto"/>
      <w:outlineLvl w:val="8"/>
    </w:pPr>
    <w:rPr>
      <w:rFonts w:ascii="Times New Roman" w:eastAsia="Times New Roman" w:hAnsi="Times New Roman"/>
      <w:sz w:val="20"/>
      <w:szCs w:val="20"/>
      <w:lang w:eastAsia="zh-CN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nhideWhenUsed/>
    <w:rsid w:val="00636E78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rsid w:val="00636E78"/>
    <w:rPr>
      <w:sz w:val="24"/>
      <w:szCs w:val="24"/>
      <w:lang w:eastAsia="en-US"/>
    </w:rPr>
  </w:style>
  <w:style w:type="paragraph" w:styleId="Pidipagina">
    <w:name w:val="footer"/>
    <w:basedOn w:val="Normale"/>
    <w:link w:val="PidipaginaCarattere"/>
    <w:unhideWhenUsed/>
    <w:rsid w:val="00636E78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rsid w:val="00636E78"/>
    <w:rPr>
      <w:sz w:val="24"/>
      <w:szCs w:val="24"/>
      <w:lang w:eastAsia="en-US"/>
    </w:rPr>
  </w:style>
  <w:style w:type="paragraph" w:customStyle="1" w:styleId="cap">
    <w:name w:val="cap"/>
    <w:basedOn w:val="Normale"/>
    <w:rsid w:val="00906045"/>
    <w:pPr>
      <w:keepNext/>
      <w:keepLines/>
      <w:suppressAutoHyphens/>
      <w:spacing w:before="480"/>
      <w:jc w:val="center"/>
    </w:pPr>
    <w:rPr>
      <w:rFonts w:ascii="Times New Roman" w:eastAsia="Times New Roman" w:hAnsi="Times New Roman"/>
      <w:b/>
      <w:sz w:val="20"/>
      <w:szCs w:val="20"/>
      <w:lang w:eastAsia="zh-CN"/>
    </w:rPr>
  </w:style>
  <w:style w:type="paragraph" w:customStyle="1" w:styleId="Stile1">
    <w:name w:val="Stile1"/>
    <w:basedOn w:val="Normale"/>
    <w:rsid w:val="008E3425"/>
    <w:pPr>
      <w:widowControl w:val="0"/>
      <w:tabs>
        <w:tab w:val="right" w:pos="8505"/>
      </w:tabs>
      <w:suppressAutoHyphens/>
      <w:spacing w:line="300" w:lineRule="atLeast"/>
      <w:jc w:val="both"/>
    </w:pPr>
    <w:rPr>
      <w:rFonts w:ascii="Times New Roman" w:eastAsia="Times New Roman" w:hAnsi="Times New Roman"/>
      <w:sz w:val="20"/>
      <w:szCs w:val="20"/>
      <w:lang w:eastAsia="zh-CN"/>
    </w:rPr>
  </w:style>
  <w:style w:type="character" w:customStyle="1" w:styleId="Titolo8Carattere">
    <w:name w:val="Titolo 8 Carattere"/>
    <w:link w:val="Titolo8"/>
    <w:rsid w:val="000D0CBA"/>
    <w:rPr>
      <w:rFonts w:ascii="Times New Roman" w:eastAsia="Times New Roman" w:hAnsi="Times New Roman"/>
      <w:lang w:eastAsia="zh-CN"/>
    </w:rPr>
  </w:style>
  <w:style w:type="paragraph" w:customStyle="1" w:styleId="Normaletn">
    <w:name w:val="Normale.tn"/>
    <w:rsid w:val="000D0CBA"/>
    <w:pPr>
      <w:widowControl w:val="0"/>
      <w:tabs>
        <w:tab w:val="right" w:pos="8505"/>
      </w:tabs>
      <w:suppressAutoHyphens/>
      <w:jc w:val="both"/>
    </w:pPr>
    <w:rPr>
      <w:rFonts w:ascii="Times New Roman" w:eastAsia="Times New Roman" w:hAnsi="Times New Roman"/>
      <w:lang w:val="it-IT" w:eastAsia="zh-CN"/>
    </w:rPr>
  </w:style>
  <w:style w:type="character" w:customStyle="1" w:styleId="Titolo3Carattere">
    <w:name w:val="Titolo 3 Carattere"/>
    <w:link w:val="Titolo3"/>
    <w:rsid w:val="000D0CBA"/>
    <w:rPr>
      <w:rFonts w:ascii="Calibri Light" w:eastAsia="Times New Roman" w:hAnsi="Calibri Light" w:cs="Times New Roman"/>
      <w:b/>
      <w:bCs/>
      <w:sz w:val="26"/>
      <w:szCs w:val="26"/>
      <w:lang w:eastAsia="en-US"/>
    </w:rPr>
  </w:style>
  <w:style w:type="paragraph" w:customStyle="1" w:styleId="Paragrafoelenco1">
    <w:name w:val="Paragrafo elenco1"/>
    <w:basedOn w:val="Normale"/>
    <w:rsid w:val="000D0CBA"/>
    <w:pPr>
      <w:spacing w:after="200" w:line="276" w:lineRule="auto"/>
      <w:ind w:left="720"/>
      <w:contextualSpacing/>
    </w:pPr>
    <w:rPr>
      <w:rFonts w:eastAsia="Times New Roman" w:cs="Calibri"/>
      <w:sz w:val="22"/>
      <w:szCs w:val="22"/>
      <w:lang w:eastAsia="zh-TW"/>
    </w:rPr>
  </w:style>
  <w:style w:type="character" w:customStyle="1" w:styleId="Titolo1Carattere">
    <w:name w:val="Titolo 1 Carattere"/>
    <w:link w:val="Titolo1"/>
    <w:rsid w:val="00250D40"/>
    <w:rPr>
      <w:rFonts w:ascii="Times New Roman" w:eastAsia="Times New Roman" w:hAnsi="Times New Roman"/>
      <w:lang w:eastAsia="zh-CN"/>
    </w:rPr>
  </w:style>
  <w:style w:type="character" w:customStyle="1" w:styleId="Titolo2Carattere">
    <w:name w:val="Titolo 2 Carattere"/>
    <w:link w:val="Titolo2"/>
    <w:rsid w:val="00250D40"/>
    <w:rPr>
      <w:rFonts w:ascii="Times New Roman" w:eastAsia="Times New Roman" w:hAnsi="Times New Roman"/>
      <w:lang w:eastAsia="zh-CN"/>
    </w:rPr>
  </w:style>
  <w:style w:type="character" w:customStyle="1" w:styleId="Titolo4Carattere">
    <w:name w:val="Titolo 4 Carattere"/>
    <w:link w:val="Titolo4"/>
    <w:rsid w:val="00250D40"/>
    <w:rPr>
      <w:rFonts w:ascii="Times New Roman" w:eastAsia="Times New Roman" w:hAnsi="Times New Roman"/>
      <w:b/>
      <w:lang w:eastAsia="zh-CN"/>
    </w:rPr>
  </w:style>
  <w:style w:type="character" w:customStyle="1" w:styleId="Titolo5Carattere">
    <w:name w:val="Titolo 5 Carattere"/>
    <w:link w:val="Titolo5"/>
    <w:rsid w:val="00250D40"/>
    <w:rPr>
      <w:rFonts w:ascii="Times New Roman" w:eastAsia="Times New Roman" w:hAnsi="Times New Roman"/>
      <w:lang w:eastAsia="zh-CN"/>
    </w:rPr>
  </w:style>
  <w:style w:type="character" w:customStyle="1" w:styleId="Titolo6Carattere">
    <w:name w:val="Titolo 6 Carattere"/>
    <w:link w:val="Titolo6"/>
    <w:rsid w:val="00250D40"/>
    <w:rPr>
      <w:rFonts w:ascii="Times New Roman" w:eastAsia="Times New Roman" w:hAnsi="Times New Roman"/>
      <w:lang w:eastAsia="zh-CN"/>
    </w:rPr>
  </w:style>
  <w:style w:type="character" w:customStyle="1" w:styleId="Titolo7Carattere">
    <w:name w:val="Titolo 7 Carattere"/>
    <w:link w:val="Titolo7"/>
    <w:rsid w:val="00250D40"/>
    <w:rPr>
      <w:rFonts w:ascii="Times New Roman" w:eastAsia="Times New Roman" w:hAnsi="Times New Roman"/>
      <w:lang w:eastAsia="zh-CN"/>
    </w:rPr>
  </w:style>
  <w:style w:type="character" w:customStyle="1" w:styleId="Titolo9Carattere">
    <w:name w:val="Titolo 9 Carattere"/>
    <w:link w:val="Titolo9"/>
    <w:rsid w:val="00250D40"/>
    <w:rPr>
      <w:rFonts w:ascii="Times New Roman" w:eastAsia="Times New Roman" w:hAnsi="Times New Roman"/>
      <w:lang w:eastAsia="zh-CN"/>
    </w:rPr>
  </w:style>
  <w:style w:type="character" w:customStyle="1" w:styleId="WW8Num1z0">
    <w:name w:val="WW8Num1z0"/>
    <w:rsid w:val="00250D40"/>
  </w:style>
  <w:style w:type="character" w:customStyle="1" w:styleId="WW8Num1z1">
    <w:name w:val="WW8Num1z1"/>
    <w:rsid w:val="00250D40"/>
  </w:style>
  <w:style w:type="character" w:customStyle="1" w:styleId="WW8Num1z2">
    <w:name w:val="WW8Num1z2"/>
    <w:rsid w:val="00250D40"/>
  </w:style>
  <w:style w:type="character" w:customStyle="1" w:styleId="WW8Num1z3">
    <w:name w:val="WW8Num1z3"/>
    <w:rsid w:val="00250D40"/>
  </w:style>
  <w:style w:type="character" w:customStyle="1" w:styleId="WW8Num1z4">
    <w:name w:val="WW8Num1z4"/>
    <w:rsid w:val="00250D40"/>
  </w:style>
  <w:style w:type="character" w:customStyle="1" w:styleId="WW8Num1z5">
    <w:name w:val="WW8Num1z5"/>
    <w:rsid w:val="00250D40"/>
  </w:style>
  <w:style w:type="character" w:customStyle="1" w:styleId="WW8Num1z6">
    <w:name w:val="WW8Num1z6"/>
    <w:rsid w:val="00250D40"/>
  </w:style>
  <w:style w:type="character" w:customStyle="1" w:styleId="WW8Num1z7">
    <w:name w:val="WW8Num1z7"/>
    <w:rsid w:val="00250D40"/>
  </w:style>
  <w:style w:type="character" w:customStyle="1" w:styleId="WW8Num1z8">
    <w:name w:val="WW8Num1z8"/>
    <w:rsid w:val="00250D40"/>
  </w:style>
  <w:style w:type="character" w:customStyle="1" w:styleId="WW8Num2z0">
    <w:name w:val="WW8Num2z0"/>
    <w:rsid w:val="00250D40"/>
    <w:rPr>
      <w:rFonts w:ascii="Arial" w:hAnsi="Arial" w:cs="Arial"/>
    </w:rPr>
  </w:style>
  <w:style w:type="character" w:customStyle="1" w:styleId="WW8Num3z0">
    <w:name w:val="WW8Num3z0"/>
    <w:rsid w:val="00250D40"/>
    <w:rPr>
      <w:rFonts w:ascii="Symbol" w:eastAsia="Calibri" w:hAnsi="Symbol" w:cs="Symbol"/>
      <w:sz w:val="22"/>
      <w:szCs w:val="22"/>
    </w:rPr>
  </w:style>
  <w:style w:type="character" w:customStyle="1" w:styleId="WW8Num4z0">
    <w:name w:val="WW8Num4z0"/>
    <w:rsid w:val="00250D40"/>
    <w:rPr>
      <w:rFonts w:ascii="Courier New" w:hAnsi="Courier New" w:cs="Courier New"/>
    </w:rPr>
  </w:style>
  <w:style w:type="character" w:customStyle="1" w:styleId="WW8Num5z0">
    <w:name w:val="WW8Num5z0"/>
    <w:rsid w:val="00250D40"/>
    <w:rPr>
      <w:rFonts w:ascii="Courier New" w:hAnsi="Courier New" w:cs="Courier New"/>
      <w:sz w:val="22"/>
    </w:rPr>
  </w:style>
  <w:style w:type="character" w:customStyle="1" w:styleId="WW8Num6z0">
    <w:name w:val="WW8Num6z0"/>
    <w:rsid w:val="00250D40"/>
    <w:rPr>
      <w:rFonts w:ascii="Symbol" w:hAnsi="Symbol" w:cs="Symbol"/>
      <w:sz w:val="22"/>
      <w:szCs w:val="22"/>
    </w:rPr>
  </w:style>
  <w:style w:type="character" w:customStyle="1" w:styleId="WW8Num7z0">
    <w:name w:val="WW8Num7z0"/>
    <w:rsid w:val="00250D40"/>
    <w:rPr>
      <w:rFonts w:ascii="Symbol" w:hAnsi="Symbol" w:cs="Symbol"/>
      <w:color w:val="000000"/>
      <w:sz w:val="22"/>
    </w:rPr>
  </w:style>
  <w:style w:type="character" w:customStyle="1" w:styleId="WW8Num8z0">
    <w:name w:val="WW8Num8z0"/>
    <w:rsid w:val="00250D40"/>
    <w:rPr>
      <w:rFonts w:ascii="Wingdings" w:hAnsi="Wingdings" w:cs="Wingdings"/>
    </w:rPr>
  </w:style>
  <w:style w:type="character" w:customStyle="1" w:styleId="WW8Num9z0">
    <w:name w:val="WW8Num9z0"/>
    <w:rsid w:val="00250D40"/>
    <w:rPr>
      <w:rFonts w:ascii="Courier New" w:hAnsi="Courier New" w:cs="Courier New"/>
    </w:rPr>
  </w:style>
  <w:style w:type="character" w:customStyle="1" w:styleId="WW8Num10z0">
    <w:name w:val="WW8Num10z0"/>
    <w:rsid w:val="00250D40"/>
    <w:rPr>
      <w:rFonts w:ascii="Symbol" w:hAnsi="Symbol" w:cs="Symbol"/>
      <w:sz w:val="22"/>
    </w:rPr>
  </w:style>
  <w:style w:type="character" w:customStyle="1" w:styleId="WW8Num11z0">
    <w:name w:val="WW8Num11z0"/>
    <w:rsid w:val="00250D40"/>
    <w:rPr>
      <w:rFonts w:ascii="Symbol" w:hAnsi="Symbol" w:cs="Symbol"/>
    </w:rPr>
  </w:style>
  <w:style w:type="character" w:customStyle="1" w:styleId="WW8Num12z0">
    <w:name w:val="WW8Num12z0"/>
    <w:rsid w:val="00250D40"/>
    <w:rPr>
      <w:rFonts w:ascii="Symbol" w:eastAsia="Calibri" w:hAnsi="Symbol" w:cs="Symbol"/>
      <w:sz w:val="22"/>
      <w:szCs w:val="22"/>
    </w:rPr>
  </w:style>
  <w:style w:type="character" w:customStyle="1" w:styleId="WW8Num13z0">
    <w:name w:val="WW8Num13z0"/>
    <w:rsid w:val="00250D40"/>
  </w:style>
  <w:style w:type="character" w:customStyle="1" w:styleId="WW8Num14z0">
    <w:name w:val="WW8Num14z0"/>
    <w:rsid w:val="00250D40"/>
    <w:rPr>
      <w:rFonts w:ascii="Symbol" w:hAnsi="Symbol" w:cs="Symbol"/>
    </w:rPr>
  </w:style>
  <w:style w:type="character" w:customStyle="1" w:styleId="WW8Num15z0">
    <w:name w:val="WW8Num15z0"/>
    <w:rsid w:val="00250D40"/>
    <w:rPr>
      <w:rFonts w:ascii="Symbol" w:hAnsi="Symbol" w:cs="Symbol"/>
    </w:rPr>
  </w:style>
  <w:style w:type="character" w:customStyle="1" w:styleId="WW8Num16z0">
    <w:name w:val="WW8Num16z0"/>
    <w:rsid w:val="00250D40"/>
    <w:rPr>
      <w:rFonts w:ascii="Symbol" w:hAnsi="Symbol" w:cs="Symbol"/>
    </w:rPr>
  </w:style>
  <w:style w:type="character" w:customStyle="1" w:styleId="WW8Num17z0">
    <w:name w:val="WW8Num17z0"/>
    <w:rsid w:val="00250D40"/>
    <w:rPr>
      <w:rFonts w:ascii="Times New Roman" w:hAnsi="Times New Roman" w:cs="Times New Roman" w:hint="default"/>
    </w:rPr>
  </w:style>
  <w:style w:type="character" w:customStyle="1" w:styleId="WW8Num18z0">
    <w:name w:val="WW8Num18z0"/>
    <w:rsid w:val="00250D40"/>
    <w:rPr>
      <w:rFonts w:ascii="Times New Roman" w:hAnsi="Times New Roman" w:cs="Times New Roman" w:hint="default"/>
    </w:rPr>
  </w:style>
  <w:style w:type="character" w:customStyle="1" w:styleId="WW8Num19z0">
    <w:name w:val="WW8Num19z0"/>
    <w:rsid w:val="00250D40"/>
    <w:rPr>
      <w:rFonts w:ascii="Arial" w:hAnsi="Arial" w:cs="Arial"/>
      <w:sz w:val="22"/>
    </w:rPr>
  </w:style>
  <w:style w:type="character" w:customStyle="1" w:styleId="WW8Num19z1">
    <w:name w:val="WW8Num19z1"/>
    <w:rsid w:val="00250D40"/>
    <w:rPr>
      <w:rFonts w:ascii="Courier New" w:hAnsi="Courier New" w:cs="Courier New"/>
    </w:rPr>
  </w:style>
  <w:style w:type="character" w:customStyle="1" w:styleId="WW8Num19z2">
    <w:name w:val="WW8Num19z2"/>
    <w:rsid w:val="00250D40"/>
    <w:rPr>
      <w:rFonts w:ascii="Wingdings" w:hAnsi="Wingdings" w:cs="Wingdings"/>
    </w:rPr>
  </w:style>
  <w:style w:type="character" w:customStyle="1" w:styleId="WW8Num19z3">
    <w:name w:val="WW8Num19z3"/>
    <w:rsid w:val="00250D40"/>
    <w:rPr>
      <w:rFonts w:ascii="Symbol" w:hAnsi="Symbol" w:cs="Symbol"/>
    </w:rPr>
  </w:style>
  <w:style w:type="character" w:customStyle="1" w:styleId="WW8Num20z0">
    <w:name w:val="WW8Num20z0"/>
    <w:rsid w:val="00250D40"/>
    <w:rPr>
      <w:rFonts w:ascii="Symbol" w:hAnsi="Symbol" w:cs="OpenSymbol"/>
    </w:rPr>
  </w:style>
  <w:style w:type="character" w:customStyle="1" w:styleId="WW8Num20z1">
    <w:name w:val="WW8Num20z1"/>
    <w:rsid w:val="00250D40"/>
    <w:rPr>
      <w:rFonts w:ascii="OpenSymbol" w:hAnsi="OpenSymbol" w:cs="OpenSymbol"/>
    </w:rPr>
  </w:style>
  <w:style w:type="character" w:customStyle="1" w:styleId="WW8Num21z0">
    <w:name w:val="WW8Num21z0"/>
    <w:rsid w:val="00250D40"/>
    <w:rPr>
      <w:rFonts w:ascii="Symbol" w:eastAsia="Monotype Sorts" w:hAnsi="Symbol" w:cs="Symbol"/>
      <w:sz w:val="22"/>
      <w:szCs w:val="22"/>
      <w:highlight w:val="white"/>
    </w:rPr>
  </w:style>
  <w:style w:type="character" w:customStyle="1" w:styleId="WW8Num21z1">
    <w:name w:val="WW8Num21z1"/>
    <w:rsid w:val="00250D40"/>
    <w:rPr>
      <w:rFonts w:ascii="Wingdings" w:hAnsi="Wingdings" w:cs="Wingdings"/>
    </w:rPr>
  </w:style>
  <w:style w:type="character" w:customStyle="1" w:styleId="WW8Num22z0">
    <w:name w:val="WW8Num22z0"/>
    <w:rsid w:val="00250D40"/>
    <w:rPr>
      <w:rFonts w:ascii="Wingdings" w:eastAsia="Monotype Sorts" w:hAnsi="Wingdings" w:cs="Wingdings"/>
      <w:sz w:val="22"/>
      <w:szCs w:val="22"/>
      <w:highlight w:val="white"/>
    </w:rPr>
  </w:style>
  <w:style w:type="character" w:customStyle="1" w:styleId="WW8Num23z0">
    <w:name w:val="WW8Num23z0"/>
    <w:rsid w:val="00250D40"/>
    <w:rPr>
      <w:rFonts w:ascii="Symbol" w:hAnsi="Symbol" w:cs="OpenSymbol"/>
    </w:rPr>
  </w:style>
  <w:style w:type="character" w:customStyle="1" w:styleId="WW8Num23z1">
    <w:name w:val="WW8Num23z1"/>
    <w:rsid w:val="00250D40"/>
    <w:rPr>
      <w:rFonts w:ascii="OpenSymbol" w:hAnsi="OpenSymbol" w:cs="OpenSymbol"/>
    </w:rPr>
  </w:style>
  <w:style w:type="character" w:customStyle="1" w:styleId="WW8Num24z0">
    <w:name w:val="WW8Num24z0"/>
    <w:rsid w:val="00250D40"/>
    <w:rPr>
      <w:rFonts w:ascii="Arial" w:hAnsi="Arial" w:cs="Arial" w:hint="default"/>
    </w:rPr>
  </w:style>
  <w:style w:type="character" w:customStyle="1" w:styleId="WW8Num25z0">
    <w:name w:val="WW8Num25z0"/>
    <w:rsid w:val="00250D40"/>
    <w:rPr>
      <w:rFonts w:ascii="Arial" w:hAnsi="Arial" w:cs="Arial" w:hint="default"/>
      <w:sz w:val="22"/>
      <w:szCs w:val="22"/>
    </w:rPr>
  </w:style>
  <w:style w:type="character" w:customStyle="1" w:styleId="WW8Num26z0">
    <w:name w:val="WW8Num26z0"/>
    <w:rsid w:val="00250D40"/>
    <w:rPr>
      <w:rFonts w:ascii="Arial" w:hAnsi="Arial" w:cs="Arial" w:hint="default"/>
    </w:rPr>
  </w:style>
  <w:style w:type="character" w:customStyle="1" w:styleId="WW8Num27z0">
    <w:name w:val="WW8Num27z0"/>
    <w:rsid w:val="00250D40"/>
    <w:rPr>
      <w:rFonts w:ascii="Arial" w:hAnsi="Arial" w:cs="Arial" w:hint="default"/>
      <w:sz w:val="22"/>
      <w:szCs w:val="22"/>
    </w:rPr>
  </w:style>
  <w:style w:type="character" w:customStyle="1" w:styleId="WW8Num28z0">
    <w:name w:val="WW8Num28z0"/>
    <w:rsid w:val="00250D40"/>
    <w:rPr>
      <w:rFonts w:ascii="Symbol" w:eastAsia="Symbol" w:hAnsi="Symbol" w:cs="Symbol" w:hint="default"/>
      <w:sz w:val="22"/>
      <w:szCs w:val="22"/>
    </w:rPr>
  </w:style>
  <w:style w:type="character" w:customStyle="1" w:styleId="WW8Num29z0">
    <w:name w:val="WW8Num29z0"/>
    <w:rsid w:val="00250D40"/>
    <w:rPr>
      <w:rFonts w:ascii="Symbol" w:hAnsi="Symbol" w:cs="Symbol" w:hint="default"/>
      <w:sz w:val="22"/>
    </w:rPr>
  </w:style>
  <w:style w:type="character" w:customStyle="1" w:styleId="WW8Num30z0">
    <w:name w:val="WW8Num30z0"/>
    <w:rsid w:val="00250D40"/>
    <w:rPr>
      <w:rFonts w:ascii="Wingdings" w:hAnsi="Wingdings" w:cs="Wingdings"/>
    </w:rPr>
  </w:style>
  <w:style w:type="character" w:customStyle="1" w:styleId="WW8Num30z1">
    <w:name w:val="WW8Num30z1"/>
    <w:rsid w:val="00250D40"/>
    <w:rPr>
      <w:rFonts w:ascii="OpenSymbol" w:hAnsi="OpenSymbol" w:cs="OpenSymbol"/>
    </w:rPr>
  </w:style>
  <w:style w:type="character" w:customStyle="1" w:styleId="WW8Num30z3">
    <w:name w:val="WW8Num30z3"/>
    <w:rsid w:val="00250D40"/>
    <w:rPr>
      <w:rFonts w:ascii="Symbol" w:hAnsi="Symbol" w:cs="OpenSymbol"/>
    </w:rPr>
  </w:style>
  <w:style w:type="character" w:customStyle="1" w:styleId="WW8Num21z2">
    <w:name w:val="WW8Num21z2"/>
    <w:rsid w:val="00250D40"/>
    <w:rPr>
      <w:rFonts w:ascii="Wingdings" w:hAnsi="Wingdings" w:cs="Wingdings"/>
    </w:rPr>
  </w:style>
  <w:style w:type="character" w:customStyle="1" w:styleId="WW8Num21z3">
    <w:name w:val="WW8Num21z3"/>
    <w:rsid w:val="00250D40"/>
    <w:rPr>
      <w:rFonts w:ascii="Symbol" w:hAnsi="Symbol" w:cs="Symbol"/>
    </w:rPr>
  </w:style>
  <w:style w:type="character" w:customStyle="1" w:styleId="WW8Num22z1">
    <w:name w:val="WW8Num22z1"/>
    <w:rsid w:val="00250D40"/>
    <w:rPr>
      <w:rFonts w:ascii="OpenSymbol" w:hAnsi="OpenSymbol" w:cs="OpenSymbol"/>
    </w:rPr>
  </w:style>
  <w:style w:type="character" w:customStyle="1" w:styleId="WW8Num25z1">
    <w:name w:val="WW8Num25z1"/>
    <w:rsid w:val="00250D40"/>
    <w:rPr>
      <w:rFonts w:ascii="OpenSymbol" w:hAnsi="OpenSymbol" w:cs="OpenSymbol"/>
    </w:rPr>
  </w:style>
  <w:style w:type="character" w:customStyle="1" w:styleId="WW8Num26z1">
    <w:name w:val="WW8Num26z1"/>
    <w:rsid w:val="00250D40"/>
    <w:rPr>
      <w:rFonts w:ascii="Courier New" w:hAnsi="Courier New" w:cs="Courier New" w:hint="default"/>
    </w:rPr>
  </w:style>
  <w:style w:type="character" w:customStyle="1" w:styleId="WW8Num26z2">
    <w:name w:val="WW8Num26z2"/>
    <w:rsid w:val="00250D40"/>
    <w:rPr>
      <w:rFonts w:ascii="Wingdings" w:hAnsi="Wingdings" w:cs="Wingdings" w:hint="default"/>
    </w:rPr>
  </w:style>
  <w:style w:type="character" w:customStyle="1" w:styleId="WW8Num26z3">
    <w:name w:val="WW8Num26z3"/>
    <w:rsid w:val="00250D40"/>
    <w:rPr>
      <w:rFonts w:ascii="Symbol" w:hAnsi="Symbol" w:cs="Symbol" w:hint="default"/>
    </w:rPr>
  </w:style>
  <w:style w:type="character" w:customStyle="1" w:styleId="WW8Num27z1">
    <w:name w:val="WW8Num27z1"/>
    <w:rsid w:val="00250D40"/>
    <w:rPr>
      <w:rFonts w:ascii="Courier New" w:hAnsi="Courier New" w:cs="Courier New" w:hint="default"/>
    </w:rPr>
  </w:style>
  <w:style w:type="character" w:customStyle="1" w:styleId="WW8Num27z2">
    <w:name w:val="WW8Num27z2"/>
    <w:rsid w:val="00250D40"/>
    <w:rPr>
      <w:rFonts w:ascii="Wingdings" w:hAnsi="Wingdings" w:cs="Wingdings" w:hint="default"/>
    </w:rPr>
  </w:style>
  <w:style w:type="character" w:customStyle="1" w:styleId="WW8Num27z3">
    <w:name w:val="WW8Num27z3"/>
    <w:rsid w:val="00250D40"/>
    <w:rPr>
      <w:rFonts w:ascii="Symbol" w:hAnsi="Symbol" w:cs="Symbol" w:hint="default"/>
    </w:rPr>
  </w:style>
  <w:style w:type="character" w:customStyle="1" w:styleId="WW8Num28z1">
    <w:name w:val="WW8Num28z1"/>
    <w:rsid w:val="00250D40"/>
    <w:rPr>
      <w:rFonts w:ascii="Courier New" w:hAnsi="Courier New" w:cs="Courier New" w:hint="default"/>
    </w:rPr>
  </w:style>
  <w:style w:type="character" w:customStyle="1" w:styleId="WW8Num28z2">
    <w:name w:val="WW8Num28z2"/>
    <w:rsid w:val="00250D40"/>
    <w:rPr>
      <w:rFonts w:ascii="Wingdings" w:hAnsi="Wingdings" w:cs="Wingdings" w:hint="default"/>
    </w:rPr>
  </w:style>
  <w:style w:type="character" w:customStyle="1" w:styleId="WW8Num28z3">
    <w:name w:val="WW8Num28z3"/>
    <w:rsid w:val="00250D40"/>
    <w:rPr>
      <w:rFonts w:ascii="Symbol" w:hAnsi="Symbol" w:cs="Symbol" w:hint="default"/>
    </w:rPr>
  </w:style>
  <w:style w:type="character" w:customStyle="1" w:styleId="WW8Num29z1">
    <w:name w:val="WW8Num29z1"/>
    <w:rsid w:val="00250D40"/>
    <w:rPr>
      <w:rFonts w:ascii="Courier New" w:hAnsi="Courier New" w:cs="Courier New" w:hint="default"/>
    </w:rPr>
  </w:style>
  <w:style w:type="character" w:customStyle="1" w:styleId="WW8Num29z2">
    <w:name w:val="WW8Num29z2"/>
    <w:rsid w:val="00250D40"/>
    <w:rPr>
      <w:rFonts w:ascii="Wingdings" w:hAnsi="Wingdings" w:cs="Wingdings" w:hint="default"/>
    </w:rPr>
  </w:style>
  <w:style w:type="character" w:customStyle="1" w:styleId="WW8Num29z3">
    <w:name w:val="WW8Num29z3"/>
    <w:rsid w:val="00250D40"/>
    <w:rPr>
      <w:rFonts w:ascii="Symbol" w:hAnsi="Symbol" w:cs="Symbol" w:hint="default"/>
    </w:rPr>
  </w:style>
  <w:style w:type="character" w:customStyle="1" w:styleId="WW8Num30z2">
    <w:name w:val="WW8Num30z2"/>
    <w:rsid w:val="00250D40"/>
    <w:rPr>
      <w:rFonts w:ascii="Wingdings" w:hAnsi="Wingdings" w:cs="Wingdings" w:hint="default"/>
    </w:rPr>
  </w:style>
  <w:style w:type="character" w:customStyle="1" w:styleId="WW8Num31z0">
    <w:name w:val="WW8Num31z0"/>
    <w:rsid w:val="00250D40"/>
    <w:rPr>
      <w:rFonts w:ascii="Symbol" w:eastAsia="Symbol" w:hAnsi="Symbol" w:cs="Symbol" w:hint="default"/>
      <w:sz w:val="22"/>
      <w:szCs w:val="22"/>
    </w:rPr>
  </w:style>
  <w:style w:type="character" w:customStyle="1" w:styleId="WW8Num31z1">
    <w:name w:val="WW8Num31z1"/>
    <w:rsid w:val="00250D40"/>
    <w:rPr>
      <w:rFonts w:ascii="Courier New" w:hAnsi="Courier New" w:cs="Courier New" w:hint="default"/>
    </w:rPr>
  </w:style>
  <w:style w:type="character" w:customStyle="1" w:styleId="WW8Num31z2">
    <w:name w:val="WW8Num31z2"/>
    <w:rsid w:val="00250D40"/>
    <w:rPr>
      <w:rFonts w:ascii="Wingdings" w:hAnsi="Wingdings" w:cs="Wingdings" w:hint="default"/>
    </w:rPr>
  </w:style>
  <w:style w:type="character" w:customStyle="1" w:styleId="WW8Num32z0">
    <w:name w:val="WW8Num32z0"/>
    <w:rsid w:val="00250D40"/>
    <w:rPr>
      <w:rFonts w:ascii="Symbol" w:hAnsi="Symbol" w:cs="Symbol" w:hint="default"/>
      <w:sz w:val="22"/>
    </w:rPr>
  </w:style>
  <w:style w:type="character" w:customStyle="1" w:styleId="WW8Num32z1">
    <w:name w:val="WW8Num32z1"/>
    <w:rsid w:val="00250D40"/>
    <w:rPr>
      <w:rFonts w:ascii="Courier New" w:hAnsi="Courier New" w:cs="Courier New" w:hint="default"/>
    </w:rPr>
  </w:style>
  <w:style w:type="character" w:customStyle="1" w:styleId="WW8Num32z2">
    <w:name w:val="WW8Num32z2"/>
    <w:rsid w:val="00250D40"/>
    <w:rPr>
      <w:rFonts w:ascii="Wingdings" w:hAnsi="Wingdings" w:cs="Wingdings" w:hint="default"/>
    </w:rPr>
  </w:style>
  <w:style w:type="character" w:customStyle="1" w:styleId="Carpredefinitoparagrafo4">
    <w:name w:val="Car. predefinito paragrafo4"/>
    <w:rsid w:val="00250D40"/>
  </w:style>
  <w:style w:type="character" w:customStyle="1" w:styleId="WW8Num19z4">
    <w:name w:val="WW8Num19z4"/>
    <w:rsid w:val="00250D40"/>
  </w:style>
  <w:style w:type="character" w:customStyle="1" w:styleId="WW8Num19z5">
    <w:name w:val="WW8Num19z5"/>
    <w:rsid w:val="00250D40"/>
  </w:style>
  <w:style w:type="character" w:customStyle="1" w:styleId="WW8Num19z6">
    <w:name w:val="WW8Num19z6"/>
    <w:rsid w:val="00250D40"/>
  </w:style>
  <w:style w:type="character" w:customStyle="1" w:styleId="WW8Num19z7">
    <w:name w:val="WW8Num19z7"/>
    <w:rsid w:val="00250D40"/>
  </w:style>
  <w:style w:type="character" w:customStyle="1" w:styleId="WW8Num19z8">
    <w:name w:val="WW8Num19z8"/>
    <w:rsid w:val="00250D40"/>
  </w:style>
  <w:style w:type="character" w:customStyle="1" w:styleId="WW8Num23z2">
    <w:name w:val="WW8Num23z2"/>
    <w:rsid w:val="00250D40"/>
    <w:rPr>
      <w:rFonts w:ascii="Wingdings" w:hAnsi="Wingdings" w:cs="Wingdings"/>
    </w:rPr>
  </w:style>
  <w:style w:type="character" w:customStyle="1" w:styleId="WW8Num23z3">
    <w:name w:val="WW8Num23z3"/>
    <w:rsid w:val="00250D40"/>
    <w:rPr>
      <w:rFonts w:ascii="Symbol" w:hAnsi="Symbol" w:cs="Symbol"/>
    </w:rPr>
  </w:style>
  <w:style w:type="character" w:customStyle="1" w:styleId="WW8Num24z1">
    <w:name w:val="WW8Num24z1"/>
    <w:rsid w:val="00250D40"/>
    <w:rPr>
      <w:rFonts w:ascii="OpenSymbol" w:hAnsi="OpenSymbol" w:cs="OpenSymbol"/>
    </w:rPr>
  </w:style>
  <w:style w:type="character" w:customStyle="1" w:styleId="WW8Num22z2">
    <w:name w:val="WW8Num22z2"/>
    <w:rsid w:val="00250D40"/>
  </w:style>
  <w:style w:type="character" w:customStyle="1" w:styleId="WW8Num22z3">
    <w:name w:val="WW8Num22z3"/>
    <w:rsid w:val="00250D40"/>
  </w:style>
  <w:style w:type="character" w:customStyle="1" w:styleId="WW8Num22z4">
    <w:name w:val="WW8Num22z4"/>
    <w:rsid w:val="00250D40"/>
  </w:style>
  <w:style w:type="character" w:customStyle="1" w:styleId="WW8Num22z5">
    <w:name w:val="WW8Num22z5"/>
    <w:rsid w:val="00250D40"/>
  </w:style>
  <w:style w:type="character" w:customStyle="1" w:styleId="WW8Num22z6">
    <w:name w:val="WW8Num22z6"/>
    <w:rsid w:val="00250D40"/>
  </w:style>
  <w:style w:type="character" w:customStyle="1" w:styleId="WW8Num22z7">
    <w:name w:val="WW8Num22z7"/>
    <w:rsid w:val="00250D40"/>
  </w:style>
  <w:style w:type="character" w:customStyle="1" w:styleId="WW8Num22z8">
    <w:name w:val="WW8Num22z8"/>
    <w:rsid w:val="00250D40"/>
  </w:style>
  <w:style w:type="character" w:customStyle="1" w:styleId="Carpredefinitoparagrafo3">
    <w:name w:val="Car. predefinito paragrafo3"/>
    <w:rsid w:val="00250D40"/>
  </w:style>
  <w:style w:type="character" w:customStyle="1" w:styleId="WW8Num2z1">
    <w:name w:val="WW8Num2z1"/>
    <w:rsid w:val="00250D40"/>
  </w:style>
  <w:style w:type="character" w:customStyle="1" w:styleId="WW8Num2z2">
    <w:name w:val="WW8Num2z2"/>
    <w:rsid w:val="00250D40"/>
  </w:style>
  <w:style w:type="character" w:customStyle="1" w:styleId="WW8Num2z3">
    <w:name w:val="WW8Num2z3"/>
    <w:rsid w:val="00250D40"/>
  </w:style>
  <w:style w:type="character" w:customStyle="1" w:styleId="WW8Num2z4">
    <w:name w:val="WW8Num2z4"/>
    <w:rsid w:val="00250D40"/>
  </w:style>
  <w:style w:type="character" w:customStyle="1" w:styleId="WW8Num2z5">
    <w:name w:val="WW8Num2z5"/>
    <w:rsid w:val="00250D40"/>
  </w:style>
  <w:style w:type="character" w:customStyle="1" w:styleId="WW8Num2z6">
    <w:name w:val="WW8Num2z6"/>
    <w:rsid w:val="00250D40"/>
  </w:style>
  <w:style w:type="character" w:customStyle="1" w:styleId="WW8Num2z7">
    <w:name w:val="WW8Num2z7"/>
    <w:rsid w:val="00250D40"/>
  </w:style>
  <w:style w:type="character" w:customStyle="1" w:styleId="WW8Num2z8">
    <w:name w:val="WW8Num2z8"/>
    <w:rsid w:val="00250D40"/>
  </w:style>
  <w:style w:type="character" w:customStyle="1" w:styleId="WW8Num21z4">
    <w:name w:val="WW8Num21z4"/>
    <w:rsid w:val="00250D40"/>
  </w:style>
  <w:style w:type="character" w:customStyle="1" w:styleId="WW8Num21z5">
    <w:name w:val="WW8Num21z5"/>
    <w:rsid w:val="00250D40"/>
  </w:style>
  <w:style w:type="character" w:customStyle="1" w:styleId="WW8Num21z6">
    <w:name w:val="WW8Num21z6"/>
    <w:rsid w:val="00250D40"/>
  </w:style>
  <w:style w:type="character" w:customStyle="1" w:styleId="WW8Num21z7">
    <w:name w:val="WW8Num21z7"/>
    <w:rsid w:val="00250D40"/>
  </w:style>
  <w:style w:type="character" w:customStyle="1" w:styleId="WW8Num21z8">
    <w:name w:val="WW8Num21z8"/>
    <w:rsid w:val="00250D40"/>
  </w:style>
  <w:style w:type="character" w:customStyle="1" w:styleId="WW8Num24z2">
    <w:name w:val="WW8Num24z2"/>
    <w:rsid w:val="00250D40"/>
  </w:style>
  <w:style w:type="character" w:customStyle="1" w:styleId="WW8Num24z3">
    <w:name w:val="WW8Num24z3"/>
    <w:rsid w:val="00250D40"/>
  </w:style>
  <w:style w:type="character" w:customStyle="1" w:styleId="WW8Num24z4">
    <w:name w:val="WW8Num24z4"/>
    <w:rsid w:val="00250D40"/>
  </w:style>
  <w:style w:type="character" w:customStyle="1" w:styleId="WW8Num24z5">
    <w:name w:val="WW8Num24z5"/>
    <w:rsid w:val="00250D40"/>
  </w:style>
  <w:style w:type="character" w:customStyle="1" w:styleId="WW8Num24z6">
    <w:name w:val="WW8Num24z6"/>
    <w:rsid w:val="00250D40"/>
  </w:style>
  <w:style w:type="character" w:customStyle="1" w:styleId="WW8Num24z7">
    <w:name w:val="WW8Num24z7"/>
    <w:rsid w:val="00250D40"/>
  </w:style>
  <w:style w:type="character" w:customStyle="1" w:styleId="WW8Num24z8">
    <w:name w:val="WW8Num24z8"/>
    <w:rsid w:val="00250D40"/>
  </w:style>
  <w:style w:type="character" w:customStyle="1" w:styleId="WW8Num25z2">
    <w:name w:val="WW8Num25z2"/>
    <w:rsid w:val="00250D40"/>
    <w:rPr>
      <w:rFonts w:ascii="Wingdings" w:hAnsi="Wingdings" w:cs="Wingdings" w:hint="default"/>
    </w:rPr>
  </w:style>
  <w:style w:type="character" w:customStyle="1" w:styleId="WW8Num25z3">
    <w:name w:val="WW8Num25z3"/>
    <w:rsid w:val="00250D40"/>
    <w:rPr>
      <w:rFonts w:ascii="Symbol" w:hAnsi="Symbol" w:cs="Symbol" w:hint="default"/>
    </w:rPr>
  </w:style>
  <w:style w:type="character" w:customStyle="1" w:styleId="WW8Num26z4">
    <w:name w:val="WW8Num26z4"/>
    <w:rsid w:val="00250D40"/>
  </w:style>
  <w:style w:type="character" w:customStyle="1" w:styleId="WW8Num26z5">
    <w:name w:val="WW8Num26z5"/>
    <w:rsid w:val="00250D40"/>
  </w:style>
  <w:style w:type="character" w:customStyle="1" w:styleId="WW8Num26z6">
    <w:name w:val="WW8Num26z6"/>
    <w:rsid w:val="00250D40"/>
  </w:style>
  <w:style w:type="character" w:customStyle="1" w:styleId="WW8Num26z7">
    <w:name w:val="WW8Num26z7"/>
    <w:rsid w:val="00250D40"/>
  </w:style>
  <w:style w:type="character" w:customStyle="1" w:styleId="WW8Num26z8">
    <w:name w:val="WW8Num26z8"/>
    <w:rsid w:val="00250D40"/>
  </w:style>
  <w:style w:type="character" w:customStyle="1" w:styleId="WW8Num28z4">
    <w:name w:val="WW8Num28z4"/>
    <w:rsid w:val="00250D40"/>
  </w:style>
  <w:style w:type="character" w:customStyle="1" w:styleId="WW8Num28z5">
    <w:name w:val="WW8Num28z5"/>
    <w:rsid w:val="00250D40"/>
  </w:style>
  <w:style w:type="character" w:customStyle="1" w:styleId="WW8Num28z6">
    <w:name w:val="WW8Num28z6"/>
    <w:rsid w:val="00250D40"/>
  </w:style>
  <w:style w:type="character" w:customStyle="1" w:styleId="WW8Num28z7">
    <w:name w:val="WW8Num28z7"/>
    <w:rsid w:val="00250D40"/>
  </w:style>
  <w:style w:type="character" w:customStyle="1" w:styleId="WW8Num28z8">
    <w:name w:val="WW8Num28z8"/>
    <w:rsid w:val="00250D40"/>
  </w:style>
  <w:style w:type="character" w:customStyle="1" w:styleId="WW8Num30z4">
    <w:name w:val="WW8Num30z4"/>
    <w:rsid w:val="00250D40"/>
  </w:style>
  <w:style w:type="character" w:customStyle="1" w:styleId="WW8Num30z5">
    <w:name w:val="WW8Num30z5"/>
    <w:rsid w:val="00250D40"/>
  </w:style>
  <w:style w:type="character" w:customStyle="1" w:styleId="WW8Num30z6">
    <w:name w:val="WW8Num30z6"/>
    <w:rsid w:val="00250D40"/>
  </w:style>
  <w:style w:type="character" w:customStyle="1" w:styleId="WW8Num30z7">
    <w:name w:val="WW8Num30z7"/>
    <w:rsid w:val="00250D40"/>
  </w:style>
  <w:style w:type="character" w:customStyle="1" w:styleId="WW8Num30z8">
    <w:name w:val="WW8Num30z8"/>
    <w:rsid w:val="00250D40"/>
  </w:style>
  <w:style w:type="character" w:customStyle="1" w:styleId="WW8Num31z3">
    <w:name w:val="WW8Num31z3"/>
    <w:rsid w:val="00250D40"/>
  </w:style>
  <w:style w:type="character" w:customStyle="1" w:styleId="WW8Num31z4">
    <w:name w:val="WW8Num31z4"/>
    <w:rsid w:val="00250D40"/>
  </w:style>
  <w:style w:type="character" w:customStyle="1" w:styleId="WW8Num31z5">
    <w:name w:val="WW8Num31z5"/>
    <w:rsid w:val="00250D40"/>
  </w:style>
  <w:style w:type="character" w:customStyle="1" w:styleId="WW8Num31z6">
    <w:name w:val="WW8Num31z6"/>
    <w:rsid w:val="00250D40"/>
  </w:style>
  <w:style w:type="character" w:customStyle="1" w:styleId="WW8Num31z7">
    <w:name w:val="WW8Num31z7"/>
    <w:rsid w:val="00250D40"/>
  </w:style>
  <w:style w:type="character" w:customStyle="1" w:styleId="WW8Num31z8">
    <w:name w:val="WW8Num31z8"/>
    <w:rsid w:val="00250D40"/>
  </w:style>
  <w:style w:type="character" w:customStyle="1" w:styleId="WW8Num33z0">
    <w:name w:val="WW8Num33z0"/>
    <w:rsid w:val="00250D40"/>
  </w:style>
  <w:style w:type="character" w:customStyle="1" w:styleId="WW8Num33z1">
    <w:name w:val="WW8Num33z1"/>
    <w:rsid w:val="00250D40"/>
  </w:style>
  <w:style w:type="character" w:customStyle="1" w:styleId="WW8Num33z2">
    <w:name w:val="WW8Num33z2"/>
    <w:rsid w:val="00250D40"/>
  </w:style>
  <w:style w:type="character" w:customStyle="1" w:styleId="WW8Num33z3">
    <w:name w:val="WW8Num33z3"/>
    <w:rsid w:val="00250D40"/>
  </w:style>
  <w:style w:type="character" w:customStyle="1" w:styleId="WW8Num33z4">
    <w:name w:val="WW8Num33z4"/>
    <w:rsid w:val="00250D40"/>
  </w:style>
  <w:style w:type="character" w:customStyle="1" w:styleId="WW8Num33z5">
    <w:name w:val="WW8Num33z5"/>
    <w:rsid w:val="00250D40"/>
  </w:style>
  <w:style w:type="character" w:customStyle="1" w:styleId="WW8Num33z6">
    <w:name w:val="WW8Num33z6"/>
    <w:rsid w:val="00250D40"/>
  </w:style>
  <w:style w:type="character" w:customStyle="1" w:styleId="WW8Num33z7">
    <w:name w:val="WW8Num33z7"/>
    <w:rsid w:val="00250D40"/>
  </w:style>
  <w:style w:type="character" w:customStyle="1" w:styleId="WW8Num33z8">
    <w:name w:val="WW8Num33z8"/>
    <w:rsid w:val="00250D40"/>
  </w:style>
  <w:style w:type="character" w:customStyle="1" w:styleId="WW8Num34z0">
    <w:name w:val="WW8Num34z0"/>
    <w:rsid w:val="00250D40"/>
    <w:rPr>
      <w:rFonts w:ascii="Arial" w:hAnsi="Arial" w:cs="Arial"/>
    </w:rPr>
  </w:style>
  <w:style w:type="character" w:customStyle="1" w:styleId="WW8Num34z1">
    <w:name w:val="WW8Num34z1"/>
    <w:rsid w:val="00250D40"/>
    <w:rPr>
      <w:rFonts w:ascii="Courier New" w:hAnsi="Courier New" w:cs="Courier New" w:hint="default"/>
    </w:rPr>
  </w:style>
  <w:style w:type="character" w:customStyle="1" w:styleId="WW8Num34z2">
    <w:name w:val="WW8Num34z2"/>
    <w:rsid w:val="00250D40"/>
    <w:rPr>
      <w:rFonts w:ascii="Wingdings" w:hAnsi="Wingdings" w:cs="Wingdings" w:hint="default"/>
    </w:rPr>
  </w:style>
  <w:style w:type="character" w:customStyle="1" w:styleId="WW8Num34z3">
    <w:name w:val="WW8Num34z3"/>
    <w:rsid w:val="00250D40"/>
    <w:rPr>
      <w:rFonts w:ascii="Symbol" w:hAnsi="Symbol" w:cs="Symbol" w:hint="default"/>
    </w:rPr>
  </w:style>
  <w:style w:type="character" w:customStyle="1" w:styleId="WW8Num35z0">
    <w:name w:val="WW8Num35z0"/>
    <w:rsid w:val="00250D40"/>
  </w:style>
  <w:style w:type="character" w:customStyle="1" w:styleId="WW8Num35z1">
    <w:name w:val="WW8Num35z1"/>
    <w:rsid w:val="00250D40"/>
  </w:style>
  <w:style w:type="character" w:customStyle="1" w:styleId="WW8Num35z2">
    <w:name w:val="WW8Num35z2"/>
    <w:rsid w:val="00250D40"/>
  </w:style>
  <w:style w:type="character" w:customStyle="1" w:styleId="WW8Num35z3">
    <w:name w:val="WW8Num35z3"/>
    <w:rsid w:val="00250D40"/>
  </w:style>
  <w:style w:type="character" w:customStyle="1" w:styleId="WW8Num35z4">
    <w:name w:val="WW8Num35z4"/>
    <w:rsid w:val="00250D40"/>
  </w:style>
  <w:style w:type="character" w:customStyle="1" w:styleId="WW8Num35z5">
    <w:name w:val="WW8Num35z5"/>
    <w:rsid w:val="00250D40"/>
  </w:style>
  <w:style w:type="character" w:customStyle="1" w:styleId="WW8Num35z6">
    <w:name w:val="WW8Num35z6"/>
    <w:rsid w:val="00250D40"/>
  </w:style>
  <w:style w:type="character" w:customStyle="1" w:styleId="WW8Num35z7">
    <w:name w:val="WW8Num35z7"/>
    <w:rsid w:val="00250D40"/>
  </w:style>
  <w:style w:type="character" w:customStyle="1" w:styleId="WW8Num35z8">
    <w:name w:val="WW8Num35z8"/>
    <w:rsid w:val="00250D40"/>
  </w:style>
  <w:style w:type="character" w:customStyle="1" w:styleId="WW8Num36z0">
    <w:name w:val="WW8Num36z0"/>
    <w:rsid w:val="00250D40"/>
    <w:rPr>
      <w:rFonts w:ascii="Times New Roman" w:eastAsia="Times New Roman" w:hAnsi="Times New Roman" w:cs="Times New Roman" w:hint="default"/>
    </w:rPr>
  </w:style>
  <w:style w:type="character" w:customStyle="1" w:styleId="WW8Num36z1">
    <w:name w:val="WW8Num36z1"/>
    <w:rsid w:val="00250D40"/>
    <w:rPr>
      <w:rFonts w:ascii="Courier New" w:hAnsi="Courier New" w:cs="Courier New" w:hint="default"/>
    </w:rPr>
  </w:style>
  <w:style w:type="character" w:customStyle="1" w:styleId="WW8Num36z2">
    <w:name w:val="WW8Num36z2"/>
    <w:rsid w:val="00250D40"/>
    <w:rPr>
      <w:rFonts w:ascii="Wingdings" w:hAnsi="Wingdings" w:cs="Wingdings" w:hint="default"/>
    </w:rPr>
  </w:style>
  <w:style w:type="character" w:customStyle="1" w:styleId="WW8Num36z3">
    <w:name w:val="WW8Num36z3"/>
    <w:rsid w:val="00250D40"/>
    <w:rPr>
      <w:rFonts w:ascii="Symbol" w:hAnsi="Symbol" w:cs="Symbol" w:hint="default"/>
    </w:rPr>
  </w:style>
  <w:style w:type="character" w:customStyle="1" w:styleId="WW8Num37z0">
    <w:name w:val="WW8Num37z0"/>
    <w:rsid w:val="00250D40"/>
  </w:style>
  <w:style w:type="character" w:customStyle="1" w:styleId="WW8Num37z1">
    <w:name w:val="WW8Num37z1"/>
    <w:rsid w:val="00250D40"/>
    <w:rPr>
      <w:rFonts w:ascii="Courier New" w:hAnsi="Courier New" w:cs="Courier New" w:hint="default"/>
    </w:rPr>
  </w:style>
  <w:style w:type="character" w:customStyle="1" w:styleId="WW8Num37z2">
    <w:name w:val="WW8Num37z2"/>
    <w:rsid w:val="00250D40"/>
    <w:rPr>
      <w:rFonts w:ascii="Wingdings" w:hAnsi="Wingdings" w:cs="Wingdings" w:hint="default"/>
    </w:rPr>
  </w:style>
  <w:style w:type="character" w:customStyle="1" w:styleId="WW8Num37z3">
    <w:name w:val="WW8Num37z3"/>
    <w:rsid w:val="00250D40"/>
    <w:rPr>
      <w:rFonts w:ascii="Symbol" w:hAnsi="Symbol" w:cs="Symbol" w:hint="default"/>
    </w:rPr>
  </w:style>
  <w:style w:type="character" w:customStyle="1" w:styleId="WW8Num38z0">
    <w:name w:val="WW8Num38z0"/>
    <w:rsid w:val="00250D40"/>
    <w:rPr>
      <w:rFonts w:hint="default"/>
    </w:rPr>
  </w:style>
  <w:style w:type="character" w:customStyle="1" w:styleId="WW8Num38z1">
    <w:name w:val="WW8Num38z1"/>
    <w:rsid w:val="00250D40"/>
  </w:style>
  <w:style w:type="character" w:customStyle="1" w:styleId="WW8Num38z2">
    <w:name w:val="WW8Num38z2"/>
    <w:rsid w:val="00250D40"/>
  </w:style>
  <w:style w:type="character" w:customStyle="1" w:styleId="WW8Num38z3">
    <w:name w:val="WW8Num38z3"/>
    <w:rsid w:val="00250D40"/>
  </w:style>
  <w:style w:type="character" w:customStyle="1" w:styleId="WW8Num38z4">
    <w:name w:val="WW8Num38z4"/>
    <w:rsid w:val="00250D40"/>
  </w:style>
  <w:style w:type="character" w:customStyle="1" w:styleId="WW8Num38z5">
    <w:name w:val="WW8Num38z5"/>
    <w:rsid w:val="00250D40"/>
  </w:style>
  <w:style w:type="character" w:customStyle="1" w:styleId="WW8Num38z6">
    <w:name w:val="WW8Num38z6"/>
    <w:rsid w:val="00250D40"/>
  </w:style>
  <w:style w:type="character" w:customStyle="1" w:styleId="WW8Num38z7">
    <w:name w:val="WW8Num38z7"/>
    <w:rsid w:val="00250D40"/>
  </w:style>
  <w:style w:type="character" w:customStyle="1" w:styleId="WW8Num38z8">
    <w:name w:val="WW8Num38z8"/>
    <w:rsid w:val="00250D40"/>
  </w:style>
  <w:style w:type="character" w:customStyle="1" w:styleId="WW8NumSt22z0">
    <w:name w:val="WW8NumSt22z0"/>
    <w:rsid w:val="00250D40"/>
    <w:rPr>
      <w:rFonts w:ascii="Symbol" w:hAnsi="Symbol" w:cs="Symbol" w:hint="default"/>
    </w:rPr>
  </w:style>
  <w:style w:type="character" w:customStyle="1" w:styleId="Carpredefinitoparagrafo2">
    <w:name w:val="Car. predefinito paragrafo2"/>
    <w:rsid w:val="00250D40"/>
  </w:style>
  <w:style w:type="character" w:customStyle="1" w:styleId="WW8Num3z1">
    <w:name w:val="WW8Num3z1"/>
    <w:rsid w:val="00250D40"/>
  </w:style>
  <w:style w:type="character" w:customStyle="1" w:styleId="WW8Num3z2">
    <w:name w:val="WW8Num3z2"/>
    <w:rsid w:val="00250D40"/>
  </w:style>
  <w:style w:type="character" w:customStyle="1" w:styleId="WW8Num3z3">
    <w:name w:val="WW8Num3z3"/>
    <w:rsid w:val="00250D40"/>
  </w:style>
  <w:style w:type="character" w:customStyle="1" w:styleId="WW8Num3z4">
    <w:name w:val="WW8Num3z4"/>
    <w:rsid w:val="00250D40"/>
  </w:style>
  <w:style w:type="character" w:customStyle="1" w:styleId="WW8Num3z5">
    <w:name w:val="WW8Num3z5"/>
    <w:rsid w:val="00250D40"/>
  </w:style>
  <w:style w:type="character" w:customStyle="1" w:styleId="WW8Num3z6">
    <w:name w:val="WW8Num3z6"/>
    <w:rsid w:val="00250D40"/>
  </w:style>
  <w:style w:type="character" w:customStyle="1" w:styleId="WW8Num3z7">
    <w:name w:val="WW8Num3z7"/>
    <w:rsid w:val="00250D40"/>
  </w:style>
  <w:style w:type="character" w:customStyle="1" w:styleId="WW8Num3z8">
    <w:name w:val="WW8Num3z8"/>
    <w:rsid w:val="00250D40"/>
  </w:style>
  <w:style w:type="character" w:customStyle="1" w:styleId="WW8Num4z1">
    <w:name w:val="WW8Num4z1"/>
    <w:rsid w:val="00250D40"/>
  </w:style>
  <w:style w:type="character" w:customStyle="1" w:styleId="WW8Num4z2">
    <w:name w:val="WW8Num4z2"/>
    <w:rsid w:val="00250D40"/>
  </w:style>
  <w:style w:type="character" w:customStyle="1" w:styleId="WW8Num4z3">
    <w:name w:val="WW8Num4z3"/>
    <w:rsid w:val="00250D40"/>
  </w:style>
  <w:style w:type="character" w:customStyle="1" w:styleId="WW8Num4z4">
    <w:name w:val="WW8Num4z4"/>
    <w:rsid w:val="00250D40"/>
  </w:style>
  <w:style w:type="character" w:customStyle="1" w:styleId="WW8Num4z5">
    <w:name w:val="WW8Num4z5"/>
    <w:rsid w:val="00250D40"/>
  </w:style>
  <w:style w:type="character" w:customStyle="1" w:styleId="WW8Num4z6">
    <w:name w:val="WW8Num4z6"/>
    <w:rsid w:val="00250D40"/>
  </w:style>
  <w:style w:type="character" w:customStyle="1" w:styleId="WW8Num4z7">
    <w:name w:val="WW8Num4z7"/>
    <w:rsid w:val="00250D40"/>
  </w:style>
  <w:style w:type="character" w:customStyle="1" w:styleId="WW8Num4z8">
    <w:name w:val="WW8Num4z8"/>
    <w:rsid w:val="00250D40"/>
  </w:style>
  <w:style w:type="character" w:customStyle="1" w:styleId="WW8Num5z1">
    <w:name w:val="WW8Num5z1"/>
    <w:rsid w:val="00250D40"/>
    <w:rPr>
      <w:rFonts w:ascii="Courier New" w:hAnsi="Courier New" w:cs="Courier New"/>
    </w:rPr>
  </w:style>
  <w:style w:type="character" w:customStyle="1" w:styleId="WW8Num5z2">
    <w:name w:val="WW8Num5z2"/>
    <w:rsid w:val="00250D40"/>
    <w:rPr>
      <w:rFonts w:ascii="Wingdings" w:hAnsi="Wingdings" w:cs="Wingdings"/>
    </w:rPr>
  </w:style>
  <w:style w:type="character" w:customStyle="1" w:styleId="WW8Num5z3">
    <w:name w:val="WW8Num5z3"/>
    <w:rsid w:val="00250D40"/>
    <w:rPr>
      <w:rFonts w:ascii="Symbol" w:hAnsi="Symbol" w:cs="Symbol"/>
    </w:rPr>
  </w:style>
  <w:style w:type="character" w:customStyle="1" w:styleId="WW8Num6z1">
    <w:name w:val="WW8Num6z1"/>
    <w:rsid w:val="00250D40"/>
    <w:rPr>
      <w:rFonts w:ascii="Courier New" w:hAnsi="Courier New" w:cs="Courier New"/>
    </w:rPr>
  </w:style>
  <w:style w:type="character" w:customStyle="1" w:styleId="WW8Num6z2">
    <w:name w:val="WW8Num6z2"/>
    <w:rsid w:val="00250D40"/>
    <w:rPr>
      <w:rFonts w:ascii="Wingdings" w:hAnsi="Wingdings" w:cs="Wingdings"/>
    </w:rPr>
  </w:style>
  <w:style w:type="character" w:customStyle="1" w:styleId="WW8Num7z1">
    <w:name w:val="WW8Num7z1"/>
    <w:rsid w:val="00250D40"/>
    <w:rPr>
      <w:rFonts w:ascii="Courier New" w:hAnsi="Courier New" w:cs="Courier New"/>
    </w:rPr>
  </w:style>
  <w:style w:type="character" w:customStyle="1" w:styleId="WW8Num7z2">
    <w:name w:val="WW8Num7z2"/>
    <w:rsid w:val="00250D40"/>
    <w:rPr>
      <w:rFonts w:ascii="Wingdings" w:hAnsi="Wingdings" w:cs="Wingdings"/>
    </w:rPr>
  </w:style>
  <w:style w:type="character" w:customStyle="1" w:styleId="WW8Num8z1">
    <w:name w:val="WW8Num8z1"/>
    <w:rsid w:val="00250D40"/>
    <w:rPr>
      <w:rFonts w:ascii="Courier New" w:hAnsi="Courier New" w:cs="Courier New"/>
    </w:rPr>
  </w:style>
  <w:style w:type="character" w:customStyle="1" w:styleId="WW8Num8z2">
    <w:name w:val="WW8Num8z2"/>
    <w:rsid w:val="00250D40"/>
    <w:rPr>
      <w:rFonts w:ascii="Wingdings" w:hAnsi="Wingdings" w:cs="Wingdings"/>
    </w:rPr>
  </w:style>
  <w:style w:type="character" w:customStyle="1" w:styleId="WW8Num9z2">
    <w:name w:val="WW8Num9z2"/>
    <w:rsid w:val="00250D40"/>
    <w:rPr>
      <w:rFonts w:ascii="Wingdings" w:hAnsi="Wingdings" w:cs="Wingdings"/>
    </w:rPr>
  </w:style>
  <w:style w:type="character" w:customStyle="1" w:styleId="WW8Num9z3">
    <w:name w:val="WW8Num9z3"/>
    <w:rsid w:val="00250D40"/>
    <w:rPr>
      <w:rFonts w:ascii="Symbol" w:hAnsi="Symbol" w:cs="Symbol"/>
    </w:rPr>
  </w:style>
  <w:style w:type="character" w:customStyle="1" w:styleId="WW8Num10z1">
    <w:name w:val="WW8Num10z1"/>
    <w:rsid w:val="00250D40"/>
    <w:rPr>
      <w:rFonts w:ascii="Courier New" w:hAnsi="Courier New" w:cs="Courier New"/>
    </w:rPr>
  </w:style>
  <w:style w:type="character" w:customStyle="1" w:styleId="WW8Num10z2">
    <w:name w:val="WW8Num10z2"/>
    <w:rsid w:val="00250D40"/>
    <w:rPr>
      <w:rFonts w:ascii="Wingdings" w:hAnsi="Wingdings" w:cs="Wingdings"/>
    </w:rPr>
  </w:style>
  <w:style w:type="character" w:customStyle="1" w:styleId="WW8Num11z1">
    <w:name w:val="WW8Num11z1"/>
    <w:rsid w:val="00250D40"/>
    <w:rPr>
      <w:color w:val="000000"/>
    </w:rPr>
  </w:style>
  <w:style w:type="character" w:customStyle="1" w:styleId="WW8Num11z2">
    <w:name w:val="WW8Num11z2"/>
    <w:rsid w:val="00250D40"/>
  </w:style>
  <w:style w:type="character" w:customStyle="1" w:styleId="WW8Num11z3">
    <w:name w:val="WW8Num11z3"/>
    <w:rsid w:val="00250D40"/>
  </w:style>
  <w:style w:type="character" w:customStyle="1" w:styleId="WW8Num11z4">
    <w:name w:val="WW8Num11z4"/>
    <w:rsid w:val="00250D40"/>
  </w:style>
  <w:style w:type="character" w:customStyle="1" w:styleId="WW8Num11z5">
    <w:name w:val="WW8Num11z5"/>
    <w:rsid w:val="00250D40"/>
  </w:style>
  <w:style w:type="character" w:customStyle="1" w:styleId="WW8Num11z6">
    <w:name w:val="WW8Num11z6"/>
    <w:rsid w:val="00250D40"/>
  </w:style>
  <w:style w:type="character" w:customStyle="1" w:styleId="WW8Num11z7">
    <w:name w:val="WW8Num11z7"/>
    <w:rsid w:val="00250D40"/>
  </w:style>
  <w:style w:type="character" w:customStyle="1" w:styleId="WW8Num11z8">
    <w:name w:val="WW8Num11z8"/>
    <w:rsid w:val="00250D40"/>
  </w:style>
  <w:style w:type="character" w:customStyle="1" w:styleId="WW8Num12z2">
    <w:name w:val="WW8Num12z2"/>
    <w:rsid w:val="00250D40"/>
    <w:rPr>
      <w:rFonts w:ascii="Wingdings" w:hAnsi="Wingdings" w:cs="Wingdings"/>
    </w:rPr>
  </w:style>
  <w:style w:type="character" w:customStyle="1" w:styleId="WW8Num12z3">
    <w:name w:val="WW8Num12z3"/>
    <w:rsid w:val="00250D40"/>
    <w:rPr>
      <w:rFonts w:ascii="Symbol" w:hAnsi="Symbol" w:cs="Symbol"/>
    </w:rPr>
  </w:style>
  <w:style w:type="character" w:customStyle="1" w:styleId="WW8Num13z1">
    <w:name w:val="WW8Num13z1"/>
    <w:rsid w:val="00250D40"/>
    <w:rPr>
      <w:rFonts w:ascii="Courier New" w:hAnsi="Courier New" w:cs="Courier New"/>
    </w:rPr>
  </w:style>
  <w:style w:type="character" w:customStyle="1" w:styleId="WW8Num13z2">
    <w:name w:val="WW8Num13z2"/>
    <w:rsid w:val="00250D40"/>
    <w:rPr>
      <w:rFonts w:ascii="Wingdings" w:hAnsi="Wingdings" w:cs="Wingdings"/>
    </w:rPr>
  </w:style>
  <w:style w:type="character" w:customStyle="1" w:styleId="WW8Num14z1">
    <w:name w:val="WW8Num14z1"/>
    <w:rsid w:val="00250D40"/>
  </w:style>
  <w:style w:type="character" w:customStyle="1" w:styleId="WW8Num14z2">
    <w:name w:val="WW8Num14z2"/>
    <w:rsid w:val="00250D40"/>
  </w:style>
  <w:style w:type="character" w:customStyle="1" w:styleId="WW8Num14z3">
    <w:name w:val="WW8Num14z3"/>
    <w:rsid w:val="00250D40"/>
  </w:style>
  <w:style w:type="character" w:customStyle="1" w:styleId="WW8Num14z4">
    <w:name w:val="WW8Num14z4"/>
    <w:rsid w:val="00250D40"/>
  </w:style>
  <w:style w:type="character" w:customStyle="1" w:styleId="WW8Num14z5">
    <w:name w:val="WW8Num14z5"/>
    <w:rsid w:val="00250D40"/>
  </w:style>
  <w:style w:type="character" w:customStyle="1" w:styleId="WW8Num14z6">
    <w:name w:val="WW8Num14z6"/>
    <w:rsid w:val="00250D40"/>
  </w:style>
  <w:style w:type="character" w:customStyle="1" w:styleId="WW8Num14z7">
    <w:name w:val="WW8Num14z7"/>
    <w:rsid w:val="00250D40"/>
  </w:style>
  <w:style w:type="character" w:customStyle="1" w:styleId="WW8Num14z8">
    <w:name w:val="WW8Num14z8"/>
    <w:rsid w:val="00250D40"/>
  </w:style>
  <w:style w:type="character" w:customStyle="1" w:styleId="WW8Num15z1">
    <w:name w:val="WW8Num15z1"/>
    <w:rsid w:val="00250D40"/>
    <w:rPr>
      <w:rFonts w:ascii="Courier New" w:hAnsi="Courier New" w:cs="Courier New"/>
    </w:rPr>
  </w:style>
  <w:style w:type="character" w:customStyle="1" w:styleId="WW8Num15z2">
    <w:name w:val="WW8Num15z2"/>
    <w:rsid w:val="00250D40"/>
    <w:rPr>
      <w:rFonts w:ascii="Wingdings" w:hAnsi="Wingdings" w:cs="Wingdings"/>
    </w:rPr>
  </w:style>
  <w:style w:type="character" w:customStyle="1" w:styleId="WW8Num16z1">
    <w:name w:val="WW8Num16z1"/>
    <w:rsid w:val="00250D40"/>
    <w:rPr>
      <w:rFonts w:ascii="Courier New" w:hAnsi="Courier New" w:cs="Courier New"/>
    </w:rPr>
  </w:style>
  <w:style w:type="character" w:customStyle="1" w:styleId="WW8Num16z2">
    <w:name w:val="WW8Num16z2"/>
    <w:rsid w:val="00250D40"/>
    <w:rPr>
      <w:rFonts w:ascii="Wingdings" w:hAnsi="Wingdings" w:cs="Wingdings"/>
    </w:rPr>
  </w:style>
  <w:style w:type="character" w:customStyle="1" w:styleId="WW8Num16z3">
    <w:name w:val="WW8Num16z3"/>
    <w:rsid w:val="00250D40"/>
    <w:rPr>
      <w:rFonts w:ascii="Symbol" w:hAnsi="Symbol" w:cs="Symbol"/>
    </w:rPr>
  </w:style>
  <w:style w:type="character" w:customStyle="1" w:styleId="WW8Num18z1">
    <w:name w:val="WW8Num18z1"/>
    <w:rsid w:val="00250D40"/>
    <w:rPr>
      <w:rFonts w:ascii="Courier New" w:hAnsi="Courier New" w:cs="Courier New"/>
    </w:rPr>
  </w:style>
  <w:style w:type="character" w:customStyle="1" w:styleId="WW8Num18z3">
    <w:name w:val="WW8Num18z3"/>
    <w:rsid w:val="00250D40"/>
    <w:rPr>
      <w:rFonts w:ascii="Symbol" w:hAnsi="Symbol" w:cs="Symbol"/>
    </w:rPr>
  </w:style>
  <w:style w:type="character" w:customStyle="1" w:styleId="WW8Num20z2">
    <w:name w:val="WW8Num20z2"/>
    <w:rsid w:val="00250D40"/>
    <w:rPr>
      <w:rFonts w:ascii="Wingdings" w:hAnsi="Wingdings" w:cs="Wingdings"/>
    </w:rPr>
  </w:style>
  <w:style w:type="character" w:customStyle="1" w:styleId="WW8Num20z3">
    <w:name w:val="WW8Num20z3"/>
    <w:rsid w:val="00250D40"/>
    <w:rPr>
      <w:rFonts w:ascii="Symbol" w:hAnsi="Symbol" w:cs="Symbol"/>
    </w:rPr>
  </w:style>
  <w:style w:type="character" w:customStyle="1" w:styleId="WW8Num29z4">
    <w:name w:val="WW8Num29z4"/>
    <w:rsid w:val="00250D40"/>
  </w:style>
  <w:style w:type="character" w:customStyle="1" w:styleId="WW8Num29z5">
    <w:name w:val="WW8Num29z5"/>
    <w:rsid w:val="00250D40"/>
  </w:style>
  <w:style w:type="character" w:customStyle="1" w:styleId="WW8Num29z6">
    <w:name w:val="WW8Num29z6"/>
    <w:rsid w:val="00250D40"/>
  </w:style>
  <w:style w:type="character" w:customStyle="1" w:styleId="WW8Num29z7">
    <w:name w:val="WW8Num29z7"/>
    <w:rsid w:val="00250D40"/>
  </w:style>
  <w:style w:type="character" w:customStyle="1" w:styleId="WW8Num29z8">
    <w:name w:val="WW8Num29z8"/>
    <w:rsid w:val="00250D40"/>
  </w:style>
  <w:style w:type="character" w:customStyle="1" w:styleId="Carpredefinitoparagrafo1">
    <w:name w:val="Car. predefinito paragrafo1"/>
    <w:rsid w:val="00250D40"/>
  </w:style>
  <w:style w:type="character" w:customStyle="1" w:styleId="Corpodeltesto2Carattere">
    <w:name w:val="Corpo del testo 2 Carattere"/>
    <w:rsid w:val="00250D40"/>
  </w:style>
  <w:style w:type="character" w:customStyle="1" w:styleId="CorpotestoCarattere">
    <w:name w:val="Corpo testo Carattere"/>
    <w:rsid w:val="00250D40"/>
  </w:style>
  <w:style w:type="character" w:customStyle="1" w:styleId="RientrocorpodeltestoCarattere">
    <w:name w:val="Rientro corpo del testo Carattere"/>
    <w:rsid w:val="00250D40"/>
  </w:style>
  <w:style w:type="character" w:customStyle="1" w:styleId="TestonormaleCarattere">
    <w:name w:val="Testo normale Carattere"/>
    <w:rsid w:val="00250D40"/>
  </w:style>
  <w:style w:type="character" w:styleId="Numeropagina">
    <w:name w:val="page number"/>
    <w:basedOn w:val="Carpredefinitoparagrafo1"/>
    <w:rsid w:val="00250D40"/>
  </w:style>
  <w:style w:type="character" w:customStyle="1" w:styleId="Rientrocorpodeltesto2Carattere">
    <w:name w:val="Rientro corpo del testo 2 Carattere"/>
    <w:rsid w:val="00250D40"/>
  </w:style>
  <w:style w:type="character" w:customStyle="1" w:styleId="linkneltesto">
    <w:name w:val="link_nel_testo"/>
    <w:rsid w:val="00250D40"/>
    <w:rPr>
      <w:i/>
      <w:iCs/>
    </w:rPr>
  </w:style>
  <w:style w:type="character" w:styleId="Enfasigrassetto">
    <w:name w:val="Strong"/>
    <w:qFormat/>
    <w:rsid w:val="00250D40"/>
    <w:rPr>
      <w:b/>
      <w:bCs/>
    </w:rPr>
  </w:style>
  <w:style w:type="character" w:customStyle="1" w:styleId="TestonotaapidipaginaCarattere">
    <w:name w:val="Testo nota a piè di pagina Carattere"/>
    <w:rsid w:val="00250D40"/>
  </w:style>
  <w:style w:type="character" w:customStyle="1" w:styleId="FootnoteCharacters">
    <w:name w:val="Footnote Characters"/>
    <w:rsid w:val="00250D40"/>
    <w:rPr>
      <w:vertAlign w:val="superscript"/>
    </w:rPr>
  </w:style>
  <w:style w:type="character" w:customStyle="1" w:styleId="TestofumettoCarattere">
    <w:name w:val="Testo fumetto Carattere"/>
    <w:rsid w:val="00250D40"/>
  </w:style>
  <w:style w:type="character" w:styleId="Collegamentoipertestuale">
    <w:name w:val="Hyperlink"/>
    <w:rsid w:val="00250D40"/>
  </w:style>
  <w:style w:type="character" w:customStyle="1" w:styleId="apple-converted-space">
    <w:name w:val="apple-converted-space"/>
    <w:rsid w:val="00250D40"/>
  </w:style>
  <w:style w:type="character" w:customStyle="1" w:styleId="Collegamentoipertestuale1">
    <w:name w:val="Collegamento ipertestuale1"/>
    <w:rsid w:val="00250D40"/>
  </w:style>
  <w:style w:type="character" w:customStyle="1" w:styleId="Caratterenotaapidipagina">
    <w:name w:val="Carattere nota a piè di pagina"/>
    <w:rsid w:val="00250D40"/>
    <w:rPr>
      <w:vertAlign w:val="superscript"/>
    </w:rPr>
  </w:style>
  <w:style w:type="character" w:customStyle="1" w:styleId="NumberingSymbols">
    <w:name w:val="Numbering Symbols"/>
    <w:rsid w:val="00250D40"/>
  </w:style>
  <w:style w:type="character" w:customStyle="1" w:styleId="Bullets">
    <w:name w:val="Bullets"/>
    <w:rsid w:val="00250D40"/>
  </w:style>
  <w:style w:type="character" w:customStyle="1" w:styleId="Caratterenotadichiusura">
    <w:name w:val="Carattere nota di chiusura"/>
    <w:rsid w:val="00250D40"/>
    <w:rPr>
      <w:vertAlign w:val="superscript"/>
    </w:rPr>
  </w:style>
  <w:style w:type="character" w:customStyle="1" w:styleId="EndnoteCharacters">
    <w:name w:val="Endnote Characters"/>
    <w:rsid w:val="00250D40"/>
  </w:style>
  <w:style w:type="character" w:customStyle="1" w:styleId="Corpodeltesto3Carattere">
    <w:name w:val="Corpo del testo 3 Carattere"/>
    <w:rsid w:val="00250D40"/>
    <w:rPr>
      <w:sz w:val="16"/>
      <w:szCs w:val="16"/>
    </w:rPr>
  </w:style>
  <w:style w:type="character" w:customStyle="1" w:styleId="SottotitoloCarattere">
    <w:name w:val="Sottotitolo Carattere"/>
    <w:rsid w:val="00250D40"/>
    <w:rPr>
      <w:sz w:val="36"/>
      <w:szCs w:val="36"/>
    </w:rPr>
  </w:style>
  <w:style w:type="character" w:customStyle="1" w:styleId="Rimandonotaapidipagina1">
    <w:name w:val="Rimando nota a piè di pagina1"/>
    <w:rsid w:val="00250D40"/>
    <w:rPr>
      <w:vertAlign w:val="superscript"/>
    </w:rPr>
  </w:style>
  <w:style w:type="character" w:customStyle="1" w:styleId="Rimandonotadichiusura1">
    <w:name w:val="Rimando nota di chiusura1"/>
    <w:rsid w:val="00250D40"/>
    <w:rPr>
      <w:vertAlign w:val="superscript"/>
    </w:rPr>
  </w:style>
  <w:style w:type="character" w:customStyle="1" w:styleId="ListLabel67">
    <w:name w:val="ListLabel 67"/>
    <w:rsid w:val="00250D40"/>
    <w:rPr>
      <w:rFonts w:ascii="Arial" w:eastAsia="Times New Roman" w:hAnsi="Arial" w:cs="Arial"/>
      <w:sz w:val="22"/>
    </w:rPr>
  </w:style>
  <w:style w:type="character" w:customStyle="1" w:styleId="ListLabel68">
    <w:name w:val="ListLabel 68"/>
    <w:rsid w:val="00250D40"/>
    <w:rPr>
      <w:rFonts w:cs="Courier New"/>
    </w:rPr>
  </w:style>
  <w:style w:type="character" w:customStyle="1" w:styleId="ListLabel69">
    <w:name w:val="ListLabel 69"/>
    <w:rsid w:val="00250D40"/>
    <w:rPr>
      <w:rFonts w:cs="Courier New"/>
    </w:rPr>
  </w:style>
  <w:style w:type="character" w:customStyle="1" w:styleId="ListLabel70">
    <w:name w:val="ListLabel 70"/>
    <w:rsid w:val="00250D40"/>
    <w:rPr>
      <w:rFonts w:cs="Courier New"/>
    </w:rPr>
  </w:style>
  <w:style w:type="character" w:customStyle="1" w:styleId="Rimandonotaapidipagina2">
    <w:name w:val="Rimando nota a piè di pagina2"/>
    <w:rsid w:val="00250D40"/>
    <w:rPr>
      <w:vertAlign w:val="superscript"/>
    </w:rPr>
  </w:style>
  <w:style w:type="character" w:customStyle="1" w:styleId="Rimandonotadichiusura2">
    <w:name w:val="Rimando nota di chiusura2"/>
    <w:rsid w:val="00250D40"/>
    <w:rPr>
      <w:vertAlign w:val="superscript"/>
    </w:rPr>
  </w:style>
  <w:style w:type="character" w:customStyle="1" w:styleId="Punti">
    <w:name w:val="Punti"/>
    <w:rsid w:val="00250D40"/>
    <w:rPr>
      <w:rFonts w:ascii="OpenSymbol" w:eastAsia="OpenSymbol" w:hAnsi="OpenSymbol" w:cs="OpenSymbol"/>
    </w:rPr>
  </w:style>
  <w:style w:type="character" w:styleId="Rimandonotaapidipagina">
    <w:name w:val="footnote reference"/>
    <w:rsid w:val="00250D40"/>
    <w:rPr>
      <w:vertAlign w:val="superscript"/>
    </w:rPr>
  </w:style>
  <w:style w:type="character" w:styleId="Rimandonotadichiusura">
    <w:name w:val="endnote reference"/>
    <w:rsid w:val="00250D40"/>
    <w:rPr>
      <w:vertAlign w:val="superscript"/>
    </w:rPr>
  </w:style>
  <w:style w:type="paragraph" w:customStyle="1" w:styleId="Titolo30">
    <w:name w:val="Titolo3"/>
    <w:basedOn w:val="Normale"/>
    <w:next w:val="Corpotesto"/>
    <w:rsid w:val="00250D40"/>
    <w:pPr>
      <w:keepNext/>
      <w:suppressAutoHyphens/>
      <w:spacing w:before="240" w:after="120"/>
    </w:pPr>
    <w:rPr>
      <w:rFonts w:ascii="Liberation Sans" w:eastAsia="Microsoft YaHei" w:hAnsi="Liberation Sans" w:cs="Lucida Sans"/>
      <w:sz w:val="28"/>
      <w:szCs w:val="28"/>
      <w:lang w:eastAsia="zh-CN"/>
    </w:rPr>
  </w:style>
  <w:style w:type="paragraph" w:styleId="Corpotesto">
    <w:name w:val="Body Text"/>
    <w:basedOn w:val="Normale"/>
    <w:link w:val="CorpotestoCarattere1"/>
    <w:rsid w:val="00250D40"/>
    <w:pPr>
      <w:widowControl w:val="0"/>
      <w:suppressAutoHyphens/>
    </w:pPr>
    <w:rPr>
      <w:rFonts w:ascii="Times New Roman" w:eastAsia="Times New Roman" w:hAnsi="Times New Roman"/>
      <w:sz w:val="20"/>
      <w:szCs w:val="20"/>
      <w:lang w:eastAsia="zh-CN"/>
    </w:rPr>
  </w:style>
  <w:style w:type="character" w:customStyle="1" w:styleId="CorpotestoCarattere1">
    <w:name w:val="Corpo testo Carattere1"/>
    <w:link w:val="Corpotesto"/>
    <w:rsid w:val="00250D40"/>
    <w:rPr>
      <w:rFonts w:ascii="Times New Roman" w:eastAsia="Times New Roman" w:hAnsi="Times New Roman"/>
      <w:lang w:eastAsia="zh-CN"/>
    </w:rPr>
  </w:style>
  <w:style w:type="paragraph" w:styleId="Elenco">
    <w:name w:val="List"/>
    <w:basedOn w:val="Corpotesto"/>
    <w:rsid w:val="00250D40"/>
    <w:rPr>
      <w:rFonts w:cs="Mangal"/>
    </w:rPr>
  </w:style>
  <w:style w:type="paragraph" w:styleId="Didascalia">
    <w:name w:val="caption"/>
    <w:basedOn w:val="Normale"/>
    <w:qFormat/>
    <w:rsid w:val="00250D40"/>
    <w:pPr>
      <w:suppressLineNumbers/>
      <w:suppressAutoHyphens/>
      <w:spacing w:before="120" w:after="120"/>
    </w:pPr>
    <w:rPr>
      <w:rFonts w:ascii="Times New Roman" w:eastAsia="Times New Roman" w:hAnsi="Times New Roman"/>
      <w:sz w:val="20"/>
      <w:szCs w:val="20"/>
      <w:lang w:eastAsia="zh-CN"/>
    </w:rPr>
  </w:style>
  <w:style w:type="paragraph" w:customStyle="1" w:styleId="Indice">
    <w:name w:val="Indice"/>
    <w:basedOn w:val="Normale"/>
    <w:rsid w:val="00250D40"/>
    <w:pPr>
      <w:suppressLineNumbers/>
      <w:suppressAutoHyphens/>
    </w:pPr>
    <w:rPr>
      <w:rFonts w:ascii="Times New Roman" w:eastAsia="Times New Roman" w:hAnsi="Times New Roman" w:cs="Lucida Sans"/>
      <w:sz w:val="20"/>
      <w:szCs w:val="20"/>
      <w:lang w:eastAsia="zh-CN"/>
    </w:rPr>
  </w:style>
  <w:style w:type="paragraph" w:customStyle="1" w:styleId="Titolo20">
    <w:name w:val="Titolo2"/>
    <w:basedOn w:val="Normale"/>
    <w:next w:val="Corpotesto"/>
    <w:rsid w:val="00250D40"/>
    <w:pPr>
      <w:keepNext/>
      <w:suppressAutoHyphens/>
      <w:spacing w:before="240" w:after="120"/>
    </w:pPr>
    <w:rPr>
      <w:rFonts w:ascii="Liberation Sans" w:eastAsia="Microsoft YaHei" w:hAnsi="Liberation Sans" w:cs="Lucida Sans"/>
      <w:sz w:val="28"/>
      <w:szCs w:val="28"/>
      <w:lang w:eastAsia="zh-CN"/>
    </w:rPr>
  </w:style>
  <w:style w:type="paragraph" w:customStyle="1" w:styleId="Heading">
    <w:name w:val="Heading"/>
    <w:basedOn w:val="Normale"/>
    <w:next w:val="Corpotesto"/>
    <w:rsid w:val="00250D40"/>
    <w:pPr>
      <w:keepNext/>
      <w:suppressAutoHyphens/>
      <w:spacing w:before="240" w:after="120"/>
    </w:pPr>
    <w:rPr>
      <w:rFonts w:ascii="Times New Roman" w:eastAsia="Times New Roman" w:hAnsi="Times New Roman"/>
      <w:sz w:val="20"/>
      <w:szCs w:val="20"/>
      <w:lang w:eastAsia="zh-CN"/>
    </w:rPr>
  </w:style>
  <w:style w:type="paragraph" w:customStyle="1" w:styleId="Titolo10">
    <w:name w:val="Titolo1"/>
    <w:basedOn w:val="Heading"/>
    <w:next w:val="Corpotesto"/>
    <w:rsid w:val="00250D40"/>
    <w:pPr>
      <w:jc w:val="center"/>
    </w:pPr>
  </w:style>
  <w:style w:type="paragraph" w:customStyle="1" w:styleId="Index">
    <w:name w:val="Index"/>
    <w:basedOn w:val="Normale"/>
    <w:rsid w:val="00250D40"/>
    <w:pPr>
      <w:suppressLineNumbers/>
      <w:suppressAutoHyphens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r1">
    <w:name w:val="r1"/>
    <w:rsid w:val="00250D40"/>
    <w:pPr>
      <w:tabs>
        <w:tab w:val="left" w:pos="284"/>
        <w:tab w:val="right" w:pos="5670"/>
      </w:tabs>
      <w:suppressAutoHyphens/>
      <w:spacing w:before="120"/>
      <w:ind w:left="284" w:hanging="284"/>
      <w:jc w:val="both"/>
    </w:pPr>
    <w:rPr>
      <w:rFonts w:ascii="Times New Roman" w:eastAsia="Times New Roman" w:hAnsi="Times New Roman"/>
      <w:lang w:val="it-IT" w:eastAsia="zh-CN"/>
    </w:rPr>
  </w:style>
  <w:style w:type="paragraph" w:customStyle="1" w:styleId="Draw">
    <w:name w:val="Draw"/>
    <w:basedOn w:val="Normale"/>
    <w:rsid w:val="00250D40"/>
    <w:pPr>
      <w:suppressAutoHyphens/>
      <w:spacing w:before="240" w:after="240"/>
      <w:jc w:val="center"/>
    </w:pPr>
    <w:rPr>
      <w:rFonts w:ascii="Times New Roman" w:eastAsia="Times New Roman" w:hAnsi="Times New Roman"/>
      <w:b/>
      <w:sz w:val="20"/>
      <w:szCs w:val="20"/>
      <w:lang w:eastAsia="zh-CN"/>
    </w:rPr>
  </w:style>
  <w:style w:type="paragraph" w:customStyle="1" w:styleId="Titolo1t1TitoloG">
    <w:name w:val="Titolo 1.t1.TitoloG"/>
    <w:next w:val="Normaletn"/>
    <w:rsid w:val="00250D40"/>
    <w:pPr>
      <w:keepNext/>
      <w:widowControl w:val="0"/>
      <w:pBdr>
        <w:top w:val="double" w:sz="6" w:space="1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after="480"/>
    </w:pPr>
    <w:rPr>
      <w:rFonts w:ascii="Times New Roman" w:eastAsia="Times New Roman" w:hAnsi="Times New Roman"/>
      <w:lang w:val="it-IT" w:eastAsia="zh-CN"/>
    </w:rPr>
  </w:style>
  <w:style w:type="paragraph" w:customStyle="1" w:styleId="Normaletn1">
    <w:name w:val="Normale.tn1"/>
    <w:rsid w:val="00250D40"/>
    <w:pPr>
      <w:widowControl w:val="0"/>
      <w:tabs>
        <w:tab w:val="right" w:pos="8505"/>
      </w:tabs>
      <w:suppressAutoHyphens/>
      <w:jc w:val="both"/>
    </w:pPr>
    <w:rPr>
      <w:rFonts w:ascii="Times New Roman" w:eastAsia="Times New Roman" w:hAnsi="Times New Roman"/>
      <w:lang w:val="it-IT" w:eastAsia="zh-CN"/>
    </w:rPr>
  </w:style>
  <w:style w:type="paragraph" w:customStyle="1" w:styleId="Centr1">
    <w:name w:val="Centr1"/>
    <w:basedOn w:val="Normale"/>
    <w:rsid w:val="00250D40"/>
    <w:pPr>
      <w:keepLines/>
      <w:suppressAutoHyphens/>
      <w:spacing w:before="240" w:after="240"/>
      <w:jc w:val="center"/>
    </w:pPr>
    <w:rPr>
      <w:rFonts w:ascii="Times New Roman" w:eastAsia="Times New Roman" w:hAnsi="Times New Roman"/>
      <w:b/>
      <w:sz w:val="20"/>
      <w:szCs w:val="20"/>
      <w:lang w:eastAsia="zh-CN"/>
    </w:rPr>
  </w:style>
  <w:style w:type="paragraph" w:customStyle="1" w:styleId="Resp">
    <w:name w:val="Resp"/>
    <w:basedOn w:val="Normale"/>
    <w:rsid w:val="00250D40"/>
    <w:pPr>
      <w:suppressAutoHyphens/>
    </w:pPr>
    <w:rPr>
      <w:rFonts w:ascii="Times New Roman" w:eastAsia="Times New Roman" w:hAnsi="Times New Roman"/>
      <w:b/>
      <w:sz w:val="20"/>
      <w:szCs w:val="20"/>
      <w:lang w:eastAsia="zh-CN"/>
    </w:rPr>
  </w:style>
  <w:style w:type="paragraph" w:customStyle="1" w:styleId="Corpodeltesto21">
    <w:name w:val="Corpo del testo 21"/>
    <w:basedOn w:val="Normale"/>
    <w:rsid w:val="00250D40"/>
    <w:pPr>
      <w:widowControl w:val="0"/>
      <w:suppressAutoHyphens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Titolo1t11">
    <w:name w:val="Titolo 1.t11"/>
    <w:next w:val="Normaletn"/>
    <w:rsid w:val="00250D40"/>
    <w:pPr>
      <w:keepNext/>
      <w:widowControl w:val="0"/>
      <w:pBdr>
        <w:top w:val="double" w:sz="6" w:space="1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after="480"/>
    </w:pPr>
    <w:rPr>
      <w:rFonts w:ascii="Times New Roman" w:eastAsia="Times New Roman" w:hAnsi="Times New Roman"/>
      <w:lang w:val="it-IT" w:eastAsia="zh-CN"/>
    </w:rPr>
  </w:style>
  <w:style w:type="paragraph" w:customStyle="1" w:styleId="firma">
    <w:name w:val="firma"/>
    <w:basedOn w:val="Normale"/>
    <w:rsid w:val="00250D40"/>
    <w:pPr>
      <w:suppressAutoHyphens/>
      <w:jc w:val="right"/>
    </w:pPr>
    <w:rPr>
      <w:rFonts w:ascii="Times New Roman" w:eastAsia="Times New Roman" w:hAnsi="Times New Roman"/>
      <w:sz w:val="20"/>
      <w:szCs w:val="20"/>
      <w:lang w:eastAsia="zh-CN"/>
    </w:rPr>
  </w:style>
  <w:style w:type="paragraph" w:customStyle="1" w:styleId="Corpodeltesto22">
    <w:name w:val="Corpo del testo 22"/>
    <w:basedOn w:val="Normale"/>
    <w:rsid w:val="00250D40"/>
    <w:pPr>
      <w:widowControl w:val="0"/>
      <w:suppressAutoHyphens/>
    </w:pPr>
    <w:rPr>
      <w:rFonts w:ascii="Times New Roman" w:eastAsia="Times New Roman" w:hAnsi="Times New Roman"/>
      <w:sz w:val="20"/>
      <w:szCs w:val="20"/>
      <w:lang w:eastAsia="zh-CN"/>
    </w:rPr>
  </w:style>
  <w:style w:type="paragraph" w:customStyle="1" w:styleId="tit">
    <w:name w:val="tit"/>
    <w:basedOn w:val="cap"/>
    <w:rsid w:val="00250D40"/>
    <w:rPr>
      <w:sz w:val="24"/>
    </w:rPr>
  </w:style>
  <w:style w:type="paragraph" w:customStyle="1" w:styleId="Normaletn3">
    <w:name w:val="Normale.tn3"/>
    <w:rsid w:val="00250D40"/>
    <w:pPr>
      <w:widowControl w:val="0"/>
      <w:tabs>
        <w:tab w:val="right" w:pos="8505"/>
      </w:tabs>
      <w:suppressAutoHyphens/>
      <w:jc w:val="both"/>
    </w:pPr>
    <w:rPr>
      <w:rFonts w:ascii="Times New Roman" w:eastAsia="Times New Roman" w:hAnsi="Times New Roman"/>
      <w:lang w:val="it-IT" w:eastAsia="zh-CN"/>
    </w:rPr>
  </w:style>
  <w:style w:type="paragraph" w:customStyle="1" w:styleId="Titolo1t1">
    <w:name w:val="Titolo 1.t1"/>
    <w:next w:val="Normaletn"/>
    <w:rsid w:val="00250D40"/>
    <w:pPr>
      <w:keepNext/>
      <w:widowControl w:val="0"/>
      <w:pBdr>
        <w:top w:val="double" w:sz="6" w:space="1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after="480"/>
    </w:pPr>
    <w:rPr>
      <w:rFonts w:ascii="Times New Roman" w:eastAsia="Times New Roman" w:hAnsi="Times New Roman"/>
      <w:lang w:val="it-IT" w:eastAsia="zh-CN"/>
    </w:rPr>
  </w:style>
  <w:style w:type="paragraph" w:customStyle="1" w:styleId="Titolo1t12">
    <w:name w:val="Titolo 1.t12"/>
    <w:next w:val="Normaletn3"/>
    <w:rsid w:val="00250D40"/>
    <w:pPr>
      <w:keepNext/>
      <w:widowControl w:val="0"/>
      <w:pBdr>
        <w:top w:val="double" w:sz="6" w:space="1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after="480"/>
    </w:pPr>
    <w:rPr>
      <w:rFonts w:ascii="Times New Roman" w:eastAsia="Times New Roman" w:hAnsi="Times New Roman"/>
      <w:lang w:val="it-IT" w:eastAsia="zh-CN"/>
    </w:rPr>
  </w:style>
  <w:style w:type="paragraph" w:styleId="Rientrocorpodeltesto">
    <w:name w:val="Body Text Indent"/>
    <w:basedOn w:val="Normale"/>
    <w:link w:val="RientrocorpodeltestoCarattere1"/>
    <w:rsid w:val="00250D40"/>
    <w:pPr>
      <w:widowControl w:val="0"/>
      <w:suppressAutoHyphens/>
      <w:ind w:hanging="142"/>
    </w:pPr>
    <w:rPr>
      <w:rFonts w:ascii="Arial" w:eastAsia="Times New Roman" w:hAnsi="Arial" w:cs="Arial"/>
      <w:sz w:val="20"/>
      <w:szCs w:val="20"/>
      <w:lang w:eastAsia="zh-CN"/>
    </w:rPr>
  </w:style>
  <w:style w:type="character" w:customStyle="1" w:styleId="RientrocorpodeltestoCarattere1">
    <w:name w:val="Rientro corpo del testo Carattere1"/>
    <w:link w:val="Rientrocorpodeltesto"/>
    <w:rsid w:val="00250D40"/>
    <w:rPr>
      <w:rFonts w:ascii="Arial" w:eastAsia="Times New Roman" w:hAnsi="Arial" w:cs="Arial"/>
      <w:lang w:eastAsia="zh-CN"/>
    </w:rPr>
  </w:style>
  <w:style w:type="paragraph" w:customStyle="1" w:styleId="r2">
    <w:name w:val="r2"/>
    <w:rsid w:val="00250D40"/>
    <w:pPr>
      <w:tabs>
        <w:tab w:val="left" w:pos="680"/>
        <w:tab w:val="right" w:pos="5670"/>
      </w:tabs>
      <w:suppressAutoHyphens/>
      <w:ind w:left="568" w:hanging="284"/>
      <w:jc w:val="both"/>
    </w:pPr>
    <w:rPr>
      <w:rFonts w:ascii="Times New Roman" w:eastAsia="Times New Roman" w:hAnsi="Times New Roman"/>
      <w:lang w:val="it-IT" w:eastAsia="zh-CN"/>
    </w:rPr>
  </w:style>
  <w:style w:type="paragraph" w:customStyle="1" w:styleId="r1l">
    <w:name w:val="r1l"/>
    <w:basedOn w:val="r2"/>
    <w:rsid w:val="00250D40"/>
    <w:pPr>
      <w:ind w:left="284"/>
    </w:pPr>
  </w:style>
  <w:style w:type="paragraph" w:customStyle="1" w:styleId="Normaletn2">
    <w:name w:val="Normale.tn2"/>
    <w:rsid w:val="00250D40"/>
    <w:pPr>
      <w:widowControl w:val="0"/>
      <w:tabs>
        <w:tab w:val="right" w:pos="8505"/>
      </w:tabs>
      <w:suppressAutoHyphens/>
      <w:jc w:val="both"/>
    </w:pPr>
    <w:rPr>
      <w:rFonts w:ascii="Times New Roman" w:eastAsia="Times New Roman" w:hAnsi="Times New Roman"/>
      <w:lang w:val="it-IT" w:eastAsia="zh-CN"/>
    </w:rPr>
  </w:style>
  <w:style w:type="paragraph" w:customStyle="1" w:styleId="Titolo0">
    <w:name w:val="Titolo0"/>
    <w:basedOn w:val="Centr1"/>
    <w:rsid w:val="00250D40"/>
    <w:pPr>
      <w:spacing w:before="3120"/>
    </w:pPr>
  </w:style>
  <w:style w:type="paragraph" w:customStyle="1" w:styleId="Cover">
    <w:name w:val="Cover"/>
    <w:basedOn w:val="Titolo0"/>
    <w:rsid w:val="00250D40"/>
  </w:style>
  <w:style w:type="paragraph" w:customStyle="1" w:styleId="direttori">
    <w:name w:val="direttori"/>
    <w:basedOn w:val="Cover"/>
    <w:rsid w:val="00250D40"/>
    <w:pPr>
      <w:widowControl w:val="0"/>
      <w:spacing w:line="360" w:lineRule="auto"/>
    </w:pPr>
  </w:style>
  <w:style w:type="paragraph" w:customStyle="1" w:styleId="testo">
    <w:name w:val="testo"/>
    <w:basedOn w:val="Normale"/>
    <w:rsid w:val="00250D40"/>
    <w:pPr>
      <w:widowControl w:val="0"/>
      <w:suppressAutoHyphens/>
      <w:spacing w:line="360" w:lineRule="auto"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NormaleNum">
    <w:name w:val="NormaleNum"/>
    <w:basedOn w:val="Normale"/>
    <w:rsid w:val="00250D40"/>
    <w:pPr>
      <w:suppressAutoHyphens/>
      <w:spacing w:before="120"/>
    </w:pPr>
    <w:rPr>
      <w:rFonts w:ascii="Times New Roman" w:eastAsia="Times New Roman" w:hAnsi="Times New Roman"/>
      <w:sz w:val="20"/>
      <w:szCs w:val="20"/>
      <w:lang w:eastAsia="zh-CN"/>
    </w:rPr>
  </w:style>
  <w:style w:type="paragraph" w:customStyle="1" w:styleId="stileirs">
    <w:name w:val="stile irs"/>
    <w:basedOn w:val="Normaletn1"/>
    <w:rsid w:val="00250D40"/>
    <w:pPr>
      <w:spacing w:line="300" w:lineRule="atLeast"/>
      <w:jc w:val="left"/>
    </w:pPr>
  </w:style>
  <w:style w:type="paragraph" w:customStyle="1" w:styleId="Testonormale1">
    <w:name w:val="Testo normale1"/>
    <w:basedOn w:val="Normaletn"/>
    <w:rsid w:val="00250D40"/>
    <w:pPr>
      <w:jc w:val="left"/>
    </w:pPr>
    <w:rPr>
      <w:rFonts w:ascii="Courier New" w:hAnsi="Courier New" w:cs="Courier New"/>
    </w:rPr>
  </w:style>
  <w:style w:type="paragraph" w:customStyle="1" w:styleId="ad1">
    <w:name w:val="ad1"/>
    <w:rsid w:val="00250D40"/>
    <w:pPr>
      <w:tabs>
        <w:tab w:val="left" w:pos="5103"/>
      </w:tabs>
      <w:suppressAutoHyphens/>
      <w:ind w:left="5103"/>
    </w:pPr>
    <w:rPr>
      <w:rFonts w:ascii="Times New Roman" w:eastAsia="Times New Roman" w:hAnsi="Times New Roman"/>
      <w:lang w:val="it-IT" w:eastAsia="zh-CN"/>
    </w:rPr>
  </w:style>
  <w:style w:type="paragraph" w:customStyle="1" w:styleId="ad2">
    <w:name w:val="ad2"/>
    <w:basedOn w:val="ad1"/>
    <w:rsid w:val="00250D40"/>
    <w:pPr>
      <w:ind w:hanging="5103"/>
    </w:pPr>
  </w:style>
  <w:style w:type="paragraph" w:customStyle="1" w:styleId="Rientrocorpodeltesto21">
    <w:name w:val="Rientro corpo del testo 21"/>
    <w:basedOn w:val="Normale"/>
    <w:rsid w:val="00250D40"/>
    <w:pPr>
      <w:suppressAutoHyphens/>
      <w:ind w:left="284"/>
      <w:jc w:val="both"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Testodelblocco1">
    <w:name w:val="Testo del blocco1"/>
    <w:basedOn w:val="Normale"/>
    <w:rsid w:val="00250D40"/>
    <w:pPr>
      <w:suppressAutoHyphens/>
      <w:ind w:left="284" w:right="4960" w:hanging="284"/>
      <w:jc w:val="both"/>
    </w:pPr>
    <w:rPr>
      <w:rFonts w:ascii="Times New Roman" w:eastAsia="Times New Roman" w:hAnsi="Times New Roman"/>
      <w:sz w:val="20"/>
      <w:szCs w:val="20"/>
      <w:lang w:eastAsia="zh-CN"/>
    </w:rPr>
  </w:style>
  <w:style w:type="paragraph" w:customStyle="1" w:styleId="NormaleWeb1">
    <w:name w:val="Normale (Web)1"/>
    <w:basedOn w:val="Normale"/>
    <w:rsid w:val="00250D40"/>
    <w:pPr>
      <w:suppressAutoHyphens/>
      <w:spacing w:before="280" w:after="280"/>
    </w:pPr>
    <w:rPr>
      <w:rFonts w:ascii="Times New Roman" w:eastAsia="Times New Roman" w:hAnsi="Times New Roman"/>
      <w:sz w:val="20"/>
      <w:szCs w:val="20"/>
      <w:lang w:eastAsia="zh-CN"/>
    </w:rPr>
  </w:style>
  <w:style w:type="paragraph" w:styleId="Testonotaapidipagina">
    <w:name w:val="footnote text"/>
    <w:basedOn w:val="Normale"/>
    <w:link w:val="TestonotaapidipaginaCarattere1"/>
    <w:rsid w:val="00250D40"/>
    <w:pPr>
      <w:suppressAutoHyphens/>
    </w:pPr>
    <w:rPr>
      <w:rFonts w:ascii="Times New Roman" w:eastAsia="Times New Roman" w:hAnsi="Times New Roman"/>
      <w:sz w:val="20"/>
      <w:szCs w:val="20"/>
      <w:lang w:eastAsia="zh-CN"/>
    </w:rPr>
  </w:style>
  <w:style w:type="character" w:customStyle="1" w:styleId="TestonotaapidipaginaCarattere1">
    <w:name w:val="Testo nota a piè di pagina Carattere1"/>
    <w:link w:val="Testonotaapidipagina"/>
    <w:rsid w:val="00250D40"/>
    <w:rPr>
      <w:rFonts w:ascii="Times New Roman" w:eastAsia="Times New Roman" w:hAnsi="Times New Roman"/>
      <w:lang w:eastAsia="zh-CN"/>
    </w:rPr>
  </w:style>
  <w:style w:type="paragraph" w:customStyle="1" w:styleId="Paragrafoelenco10">
    <w:name w:val="Paragrafo elenco1"/>
    <w:basedOn w:val="Normale"/>
    <w:rsid w:val="00250D40"/>
    <w:pPr>
      <w:suppressAutoHyphens/>
      <w:ind w:left="720"/>
      <w:contextualSpacing/>
    </w:pPr>
    <w:rPr>
      <w:rFonts w:ascii="Times New Roman" w:eastAsia="Times New Roman" w:hAnsi="Times New Roman"/>
      <w:sz w:val="20"/>
      <w:szCs w:val="20"/>
      <w:lang w:eastAsia="zh-CN"/>
    </w:rPr>
  </w:style>
  <w:style w:type="paragraph" w:customStyle="1" w:styleId="Elencoacolori-Colore11">
    <w:name w:val="Elenco a colori - Colore 11"/>
    <w:basedOn w:val="Normale"/>
    <w:rsid w:val="00250D40"/>
    <w:pPr>
      <w:suppressAutoHyphens/>
      <w:ind w:left="720"/>
      <w:contextualSpacing/>
    </w:pPr>
    <w:rPr>
      <w:rFonts w:ascii="Times New Roman" w:eastAsia="Times New Roman" w:hAnsi="Times New Roman"/>
      <w:sz w:val="20"/>
      <w:szCs w:val="20"/>
      <w:lang w:eastAsia="zh-CN"/>
    </w:rPr>
  </w:style>
  <w:style w:type="paragraph" w:customStyle="1" w:styleId="TXT">
    <w:name w:val="TXT"/>
    <w:basedOn w:val="Normale"/>
    <w:rsid w:val="00250D40"/>
    <w:pPr>
      <w:widowControl w:val="0"/>
      <w:suppressAutoHyphens/>
      <w:autoSpaceDE w:val="0"/>
      <w:spacing w:line="230" w:lineRule="atLeast"/>
      <w:jc w:val="both"/>
      <w:textAlignment w:val="center"/>
    </w:pPr>
    <w:rPr>
      <w:rFonts w:ascii="Times New Roman" w:eastAsia="Times New Roman" w:hAnsi="Times New Roman"/>
      <w:sz w:val="20"/>
      <w:szCs w:val="20"/>
      <w:lang w:eastAsia="zh-CN"/>
    </w:rPr>
  </w:style>
  <w:style w:type="paragraph" w:customStyle="1" w:styleId="TB">
    <w:name w:val="TB"/>
    <w:basedOn w:val="Normale"/>
    <w:rsid w:val="00250D40"/>
    <w:pPr>
      <w:widowControl w:val="0"/>
      <w:suppressAutoHyphens/>
      <w:autoSpaceDE w:val="0"/>
      <w:spacing w:line="200" w:lineRule="atLeast"/>
      <w:textAlignment w:val="center"/>
    </w:pPr>
    <w:rPr>
      <w:rFonts w:ascii="Times New Roman" w:eastAsia="Times New Roman" w:hAnsi="Times New Roman"/>
      <w:sz w:val="20"/>
      <w:szCs w:val="20"/>
      <w:lang w:eastAsia="zh-CN"/>
    </w:rPr>
  </w:style>
  <w:style w:type="paragraph" w:customStyle="1" w:styleId="TCH">
    <w:name w:val="TCH"/>
    <w:basedOn w:val="Normale"/>
    <w:rsid w:val="00250D40"/>
    <w:pPr>
      <w:widowControl w:val="0"/>
      <w:suppressAutoHyphens/>
      <w:autoSpaceDE w:val="0"/>
      <w:spacing w:line="200" w:lineRule="atLeast"/>
      <w:jc w:val="center"/>
      <w:textAlignment w:val="center"/>
    </w:pPr>
    <w:rPr>
      <w:rFonts w:ascii="Times New Roman" w:eastAsia="Times New Roman" w:hAnsi="Times New Roman"/>
      <w:sz w:val="20"/>
      <w:szCs w:val="20"/>
      <w:lang w:eastAsia="zh-CN"/>
    </w:rPr>
  </w:style>
  <w:style w:type="paragraph" w:customStyle="1" w:styleId="TBS">
    <w:name w:val="TB_S"/>
    <w:basedOn w:val="Normale"/>
    <w:rsid w:val="00250D40"/>
    <w:pPr>
      <w:widowControl w:val="0"/>
      <w:suppressAutoHyphens/>
      <w:autoSpaceDE w:val="0"/>
      <w:spacing w:line="180" w:lineRule="atLeast"/>
      <w:textAlignment w:val="center"/>
    </w:pPr>
    <w:rPr>
      <w:rFonts w:ascii="Times New Roman" w:eastAsia="Times New Roman" w:hAnsi="Times New Roman"/>
      <w:sz w:val="20"/>
      <w:szCs w:val="20"/>
      <w:lang w:eastAsia="zh-CN"/>
    </w:rPr>
  </w:style>
  <w:style w:type="paragraph" w:customStyle="1" w:styleId="Testofumetto1">
    <w:name w:val="Testo fumetto1"/>
    <w:basedOn w:val="Normale"/>
    <w:rsid w:val="00250D40"/>
    <w:pPr>
      <w:suppressAutoHyphens/>
    </w:pPr>
    <w:rPr>
      <w:rFonts w:ascii="Times New Roman" w:eastAsia="Times New Roman" w:hAnsi="Times New Roman"/>
      <w:sz w:val="20"/>
      <w:szCs w:val="20"/>
      <w:lang w:eastAsia="zh-CN"/>
    </w:rPr>
  </w:style>
  <w:style w:type="paragraph" w:customStyle="1" w:styleId="Paragrafoelenco2">
    <w:name w:val="Paragrafo elenco2"/>
    <w:basedOn w:val="Normale"/>
    <w:rsid w:val="00250D40"/>
    <w:pPr>
      <w:suppressAutoHyphens/>
      <w:spacing w:line="480" w:lineRule="exact"/>
      <w:ind w:left="720" w:firstLine="709"/>
      <w:jc w:val="both"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provvr0">
    <w:name w:val="provv_r0"/>
    <w:basedOn w:val="Normale"/>
    <w:rsid w:val="00250D40"/>
    <w:pPr>
      <w:suppressAutoHyphens/>
      <w:spacing w:before="280" w:after="280"/>
      <w:jc w:val="both"/>
    </w:pPr>
    <w:rPr>
      <w:rFonts w:ascii="Times New Roman" w:eastAsia="Times New Roman" w:hAnsi="Times New Roman"/>
      <w:sz w:val="20"/>
      <w:szCs w:val="20"/>
      <w:lang w:eastAsia="zh-CN"/>
    </w:rPr>
  </w:style>
  <w:style w:type="paragraph" w:customStyle="1" w:styleId="TableContents">
    <w:name w:val="Table Contents"/>
    <w:basedOn w:val="Normale"/>
    <w:rsid w:val="00250D40"/>
    <w:pPr>
      <w:suppressLineNumbers/>
      <w:suppressAutoHyphens/>
    </w:pPr>
    <w:rPr>
      <w:rFonts w:ascii="Times New Roman" w:eastAsia="Times New Roman" w:hAnsi="Times New Roman"/>
      <w:sz w:val="20"/>
      <w:szCs w:val="20"/>
      <w:lang w:eastAsia="zh-CN"/>
    </w:rPr>
  </w:style>
  <w:style w:type="paragraph" w:customStyle="1" w:styleId="TableHeading">
    <w:name w:val="Table Heading"/>
    <w:basedOn w:val="TableContents"/>
    <w:rsid w:val="00250D40"/>
    <w:pPr>
      <w:jc w:val="center"/>
    </w:pPr>
    <w:rPr>
      <w:b/>
      <w:bCs/>
    </w:rPr>
  </w:style>
  <w:style w:type="paragraph" w:customStyle="1" w:styleId="FrameContents">
    <w:name w:val="Frame Contents"/>
    <w:basedOn w:val="Normale"/>
    <w:rsid w:val="00250D40"/>
    <w:pPr>
      <w:suppressAutoHyphens/>
    </w:pPr>
    <w:rPr>
      <w:rFonts w:ascii="Times New Roman" w:eastAsia="Times New Roman" w:hAnsi="Times New Roman"/>
      <w:sz w:val="20"/>
      <w:szCs w:val="20"/>
      <w:lang w:eastAsia="zh-CN"/>
    </w:rPr>
  </w:style>
  <w:style w:type="paragraph" w:customStyle="1" w:styleId="Quotations">
    <w:name w:val="Quotations"/>
    <w:basedOn w:val="Normale"/>
    <w:rsid w:val="00250D40"/>
    <w:pPr>
      <w:suppressAutoHyphens/>
      <w:spacing w:after="283"/>
      <w:ind w:left="567" w:right="567"/>
    </w:pPr>
    <w:rPr>
      <w:rFonts w:ascii="Times New Roman" w:eastAsia="Times New Roman" w:hAnsi="Times New Roman"/>
      <w:sz w:val="20"/>
      <w:szCs w:val="20"/>
      <w:lang w:eastAsia="zh-CN"/>
    </w:rPr>
  </w:style>
  <w:style w:type="paragraph" w:styleId="Sottotitolo">
    <w:name w:val="Subtitle"/>
    <w:basedOn w:val="Heading"/>
    <w:next w:val="Corpotesto"/>
    <w:link w:val="SottotitoloCarattere1"/>
    <w:qFormat/>
    <w:rsid w:val="00250D40"/>
    <w:pPr>
      <w:spacing w:before="60"/>
      <w:jc w:val="center"/>
    </w:pPr>
    <w:rPr>
      <w:sz w:val="36"/>
      <w:szCs w:val="36"/>
      <w:lang w:val="x-none"/>
    </w:rPr>
  </w:style>
  <w:style w:type="character" w:customStyle="1" w:styleId="SottotitoloCarattere1">
    <w:name w:val="Sottotitolo Carattere1"/>
    <w:link w:val="Sottotitolo"/>
    <w:rsid w:val="00250D40"/>
    <w:rPr>
      <w:rFonts w:ascii="Times New Roman" w:eastAsia="Times New Roman" w:hAnsi="Times New Roman"/>
      <w:sz w:val="36"/>
      <w:szCs w:val="36"/>
      <w:lang w:val="x-none" w:eastAsia="zh-CN"/>
    </w:rPr>
  </w:style>
  <w:style w:type="paragraph" w:customStyle="1" w:styleId="font5">
    <w:name w:val="font5"/>
    <w:basedOn w:val="Normale"/>
    <w:rsid w:val="00250D40"/>
    <w:pPr>
      <w:spacing w:before="100" w:after="100"/>
    </w:pPr>
    <w:rPr>
      <w:rFonts w:ascii="Arial" w:eastAsia="Arial Unicode MS" w:hAnsi="Arial" w:cs="Arial"/>
      <w:szCs w:val="20"/>
      <w:lang w:eastAsia="zh-CN"/>
    </w:rPr>
  </w:style>
  <w:style w:type="paragraph" w:styleId="NormaleWeb">
    <w:name w:val="Normal (Web)"/>
    <w:basedOn w:val="Normale"/>
    <w:rsid w:val="00250D40"/>
    <w:pPr>
      <w:spacing w:before="280" w:after="280"/>
    </w:pPr>
    <w:rPr>
      <w:rFonts w:ascii="Times New Roman" w:eastAsia="Times New Roman" w:hAnsi="Times New Roman"/>
      <w:lang w:eastAsia="zh-CN"/>
    </w:rPr>
  </w:style>
  <w:style w:type="paragraph" w:customStyle="1" w:styleId="BodyText21">
    <w:name w:val="Body Text 21"/>
    <w:basedOn w:val="Normale"/>
    <w:rsid w:val="00250D40"/>
    <w:pPr>
      <w:widowControl w:val="0"/>
      <w:overflowPunct w:val="0"/>
      <w:autoSpaceDE w:val="0"/>
      <w:spacing w:after="120"/>
      <w:jc w:val="both"/>
    </w:pPr>
    <w:rPr>
      <w:rFonts w:ascii="Arial" w:eastAsia="Times New Roman" w:hAnsi="Arial" w:cs="Arial"/>
      <w:b/>
      <w:i/>
      <w:szCs w:val="20"/>
      <w:lang w:eastAsia="zh-CN"/>
    </w:rPr>
  </w:style>
  <w:style w:type="paragraph" w:styleId="Paragrafoelenco">
    <w:name w:val="List Paragraph"/>
    <w:basedOn w:val="Normale"/>
    <w:uiPriority w:val="34"/>
    <w:qFormat/>
    <w:rsid w:val="00250D40"/>
    <w:pPr>
      <w:widowControl w:val="0"/>
      <w:overflowPunct w:val="0"/>
      <w:autoSpaceDE w:val="0"/>
      <w:spacing w:after="120"/>
      <w:ind w:left="720"/>
      <w:contextualSpacing/>
      <w:jc w:val="both"/>
      <w:textAlignment w:val="baseline"/>
    </w:pPr>
    <w:rPr>
      <w:rFonts w:ascii="Arial" w:eastAsia="Times New Roman" w:hAnsi="Arial" w:cs="Arial"/>
      <w:sz w:val="22"/>
      <w:szCs w:val="20"/>
      <w:lang w:eastAsia="zh-CN"/>
    </w:rPr>
  </w:style>
  <w:style w:type="paragraph" w:customStyle="1" w:styleId="Corpodeltesto31">
    <w:name w:val="Corpo del testo 31"/>
    <w:basedOn w:val="Normale"/>
    <w:rsid w:val="00250D40"/>
    <w:pPr>
      <w:suppressAutoHyphens/>
      <w:spacing w:after="120"/>
    </w:pPr>
    <w:rPr>
      <w:rFonts w:ascii="Times New Roman" w:eastAsia="Times New Roman" w:hAnsi="Times New Roman"/>
      <w:sz w:val="16"/>
      <w:szCs w:val="16"/>
      <w:lang w:val="x-none" w:eastAsia="zh-CN"/>
    </w:rPr>
  </w:style>
  <w:style w:type="paragraph" w:customStyle="1" w:styleId="Contenutotabella">
    <w:name w:val="Contenuto tabella"/>
    <w:basedOn w:val="Normale"/>
    <w:rsid w:val="00250D40"/>
    <w:pPr>
      <w:suppressLineNumbers/>
      <w:suppressAutoHyphens/>
    </w:pPr>
    <w:rPr>
      <w:rFonts w:ascii="Times New Roman" w:eastAsia="Times New Roman" w:hAnsi="Times New Roman"/>
      <w:sz w:val="20"/>
      <w:szCs w:val="20"/>
      <w:lang w:eastAsia="zh-CN"/>
    </w:rPr>
  </w:style>
  <w:style w:type="paragraph" w:customStyle="1" w:styleId="Titolotabella">
    <w:name w:val="Titolo tabella"/>
    <w:basedOn w:val="Contenutotabella"/>
    <w:rsid w:val="00250D40"/>
    <w:pPr>
      <w:jc w:val="center"/>
    </w:pPr>
    <w:rPr>
      <w:b/>
      <w:bCs/>
    </w:rPr>
  </w:style>
  <w:style w:type="paragraph" w:customStyle="1" w:styleId="Contenutocornice">
    <w:name w:val="Contenuto cornice"/>
    <w:basedOn w:val="Normale"/>
    <w:rsid w:val="00250D40"/>
    <w:pPr>
      <w:suppressAutoHyphens/>
    </w:pPr>
    <w:rPr>
      <w:rFonts w:ascii="Times New Roman" w:eastAsia="Times New Roman" w:hAnsi="Times New Roman"/>
      <w:sz w:val="20"/>
      <w:szCs w:val="20"/>
      <w:lang w:eastAsia="zh-CN"/>
    </w:rPr>
  </w:style>
  <w:style w:type="character" w:styleId="Collegamentovisitato">
    <w:name w:val="FollowedHyperlink"/>
    <w:uiPriority w:val="99"/>
    <w:semiHidden/>
    <w:unhideWhenUsed/>
    <w:rsid w:val="00D4127D"/>
    <w:rPr>
      <w:color w:val="954F72"/>
      <w:u w:val="single"/>
    </w:rPr>
  </w:style>
  <w:style w:type="table" w:styleId="Grigliatabella">
    <w:name w:val="Table Grid"/>
    <w:basedOn w:val="Tabellanormale"/>
    <w:uiPriority w:val="59"/>
    <w:rsid w:val="00A73A60"/>
    <w:rPr>
      <w:rFonts w:ascii="Cambria" w:eastAsia="MS Mincho" w:hAnsi="Cambria"/>
      <w:lang w:val="it-IT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stonotadichiusura">
    <w:name w:val="endnote text"/>
    <w:basedOn w:val="Normale"/>
    <w:link w:val="TestonotadichiusuraCarattere"/>
    <w:uiPriority w:val="99"/>
    <w:unhideWhenUsed/>
    <w:rsid w:val="00932304"/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rsid w:val="00932304"/>
    <w:rPr>
      <w:sz w:val="24"/>
      <w:szCs w:val="24"/>
      <w:lang w:val="it-IT" w:eastAsia="en-US"/>
    </w:rPr>
  </w:style>
  <w:style w:type="paragraph" w:styleId="Testofumetto">
    <w:name w:val="Balloon Text"/>
    <w:basedOn w:val="Normale"/>
    <w:link w:val="TestofumettoCarattere1"/>
    <w:uiPriority w:val="99"/>
    <w:semiHidden/>
    <w:unhideWhenUsed/>
    <w:rsid w:val="00FE7E0D"/>
    <w:rPr>
      <w:rFonts w:ascii="Lucida Grande" w:hAnsi="Lucida Grande" w:cs="Lucida Grande"/>
      <w:sz w:val="18"/>
      <w:szCs w:val="18"/>
    </w:rPr>
  </w:style>
  <w:style w:type="character" w:customStyle="1" w:styleId="TestofumettoCarattere1">
    <w:name w:val="Testo fumetto Carattere1"/>
    <w:basedOn w:val="Carpredefinitoparagrafo"/>
    <w:link w:val="Testofumetto"/>
    <w:uiPriority w:val="99"/>
    <w:semiHidden/>
    <w:rsid w:val="00FE7E0D"/>
    <w:rPr>
      <w:rFonts w:ascii="Lucida Grande" w:hAnsi="Lucida Grande" w:cs="Lucida Grande"/>
      <w:sz w:val="18"/>
      <w:szCs w:val="18"/>
      <w:lang w:val="it-IT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oleObject" Target="embeddings/Microsoft_Excel_97-2003_Worksheet2.xls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oleObject" Target="embeddings/Microsoft_Excel_97-2003_Worksheet.xls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w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oleObject" Target="embeddings/Microsoft_Excel_97-2003_Worksheet1.xls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4.emf"/><Relationship Id="rId27" Type="http://schemas.openxmlformats.org/officeDocument/2006/relationships/image" Target="media/image17.png"/><Relationship Id="rId30" Type="http://schemas.openxmlformats.org/officeDocument/2006/relationships/header" Target="header2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BC20FC6-D22F-4BD2-85CC-B317A98037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644</TotalTime>
  <Pages>16</Pages>
  <Words>2429</Words>
  <Characters>13849</Characters>
  <Application>Microsoft Office Word</Application>
  <DocSecurity>0</DocSecurity>
  <Lines>115</Lines>
  <Paragraphs>32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relazione sulla gestione</vt:lpstr>
    </vt:vector>
  </TitlesOfParts>
  <Company/>
  <LinksUpToDate>false</LinksUpToDate>
  <CharactersWithSpaces>16246</CharactersWithSpaces>
  <SharedDoc>false</SharedDoc>
  <HLinks>
    <vt:vector size="54" baseType="variant">
      <vt:variant>
        <vt:i4>2031733</vt:i4>
      </vt:variant>
      <vt:variant>
        <vt:i4>81</vt:i4>
      </vt:variant>
      <vt:variant>
        <vt:i4>0</vt:i4>
      </vt:variant>
      <vt:variant>
        <vt:i4>5</vt:i4>
      </vt:variant>
      <vt:variant>
        <vt:lpwstr>http://www.normattiva.it/uri-res/N2Ls?urn:nir:stato:decreto.legislativo:2000-08-18;267~art204</vt:lpwstr>
      </vt:variant>
      <vt:variant>
        <vt:lpwstr/>
      </vt:variant>
      <vt:variant>
        <vt:i4>3211361</vt:i4>
      </vt:variant>
      <vt:variant>
        <vt:i4>8992</vt:i4>
      </vt:variant>
      <vt:variant>
        <vt:i4>1029</vt:i4>
      </vt:variant>
      <vt:variant>
        <vt:i4>1</vt:i4>
      </vt:variant>
      <vt:variant>
        <vt:lpwstr>a1</vt:lpwstr>
      </vt:variant>
      <vt:variant>
        <vt:lpwstr/>
      </vt:variant>
      <vt:variant>
        <vt:i4>1179773</vt:i4>
      </vt:variant>
      <vt:variant>
        <vt:i4>10777</vt:i4>
      </vt:variant>
      <vt:variant>
        <vt:i4>1030</vt:i4>
      </vt:variant>
      <vt:variant>
        <vt:i4>1</vt:i4>
      </vt:variant>
      <vt:variant>
        <vt:lpwstr>a2- 1</vt:lpwstr>
      </vt:variant>
      <vt:variant>
        <vt:lpwstr/>
      </vt:variant>
      <vt:variant>
        <vt:i4>2949217</vt:i4>
      </vt:variant>
      <vt:variant>
        <vt:i4>10779</vt:i4>
      </vt:variant>
      <vt:variant>
        <vt:i4>1031</vt:i4>
      </vt:variant>
      <vt:variant>
        <vt:i4>1</vt:i4>
      </vt:variant>
      <vt:variant>
        <vt:lpwstr>a2 - 2</vt:lpwstr>
      </vt:variant>
      <vt:variant>
        <vt:lpwstr/>
      </vt:variant>
      <vt:variant>
        <vt:i4>2883681</vt:i4>
      </vt:variant>
      <vt:variant>
        <vt:i4>10781</vt:i4>
      </vt:variant>
      <vt:variant>
        <vt:i4>1025</vt:i4>
      </vt:variant>
      <vt:variant>
        <vt:i4>1</vt:i4>
      </vt:variant>
      <vt:variant>
        <vt:lpwstr>a2 - 3</vt:lpwstr>
      </vt:variant>
      <vt:variant>
        <vt:lpwstr/>
      </vt:variant>
      <vt:variant>
        <vt:i4>6881335</vt:i4>
      </vt:variant>
      <vt:variant>
        <vt:i4>10947</vt:i4>
      </vt:variant>
      <vt:variant>
        <vt:i4>1032</vt:i4>
      </vt:variant>
      <vt:variant>
        <vt:i4>1</vt:i4>
      </vt:variant>
      <vt:variant>
        <vt:lpwstr>43 - equilibri</vt:lpwstr>
      </vt:variant>
      <vt:variant>
        <vt:lpwstr/>
      </vt:variant>
      <vt:variant>
        <vt:i4>5963813</vt:i4>
      </vt:variant>
      <vt:variant>
        <vt:i4>10949</vt:i4>
      </vt:variant>
      <vt:variant>
        <vt:i4>1026</vt:i4>
      </vt:variant>
      <vt:variant>
        <vt:i4>1</vt:i4>
      </vt:variant>
      <vt:variant>
        <vt:lpwstr>43 - equilibri 22</vt:lpwstr>
      </vt:variant>
      <vt:variant>
        <vt:lpwstr/>
      </vt:variant>
      <vt:variant>
        <vt:i4>5898244</vt:i4>
      </vt:variant>
      <vt:variant>
        <vt:i4>10951</vt:i4>
      </vt:variant>
      <vt:variant>
        <vt:i4>1033</vt:i4>
      </vt:variant>
      <vt:variant>
        <vt:i4>1</vt:i4>
      </vt:variant>
      <vt:variant>
        <vt:lpwstr>43 - equilibri33</vt:lpwstr>
      </vt:variant>
      <vt:variant>
        <vt:lpwstr/>
      </vt:variant>
      <vt:variant>
        <vt:i4>983056</vt:i4>
      </vt:variant>
      <vt:variant>
        <vt:i4>12960</vt:i4>
      </vt:variant>
      <vt:variant>
        <vt:i4>1035</vt:i4>
      </vt:variant>
      <vt:variant>
        <vt:i4>1</vt:i4>
      </vt:variant>
      <vt:variant>
        <vt:lpwstr>Screen Shot 2020-03-07 at 20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relazione sulla gestione</dc:title>
  <dc:subject/>
  <dc:creator>Rendiconto 2019</dc:creator>
  <cp:keywords/>
  <dc:description/>
  <cp:lastModifiedBy>Roberto Oggiano</cp:lastModifiedBy>
  <cp:revision>50</cp:revision>
  <dcterms:created xsi:type="dcterms:W3CDTF">2020-02-25T15:07:00Z</dcterms:created>
  <dcterms:modified xsi:type="dcterms:W3CDTF">2020-03-23T16:08:00Z</dcterms:modified>
</cp:coreProperties>
</file>